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8" w:rsidRDefault="002622E4">
      <w:pPr>
        <w:pStyle w:val="a0"/>
        <w:jc w:val="center"/>
      </w:pPr>
      <w:r>
        <w:rPr>
          <w:b/>
          <w:sz w:val="36"/>
          <w:szCs w:val="36"/>
        </w:rPr>
        <w:t xml:space="preserve">МАТЕРИАЛЫ  К  РАЗРАБОТКЕ  </w:t>
      </w:r>
      <w:r>
        <w:rPr>
          <w:b/>
          <w:sz w:val="44"/>
          <w:szCs w:val="44"/>
        </w:rPr>
        <w:t xml:space="preserve">КИМ </w:t>
      </w:r>
    </w:p>
    <w:p w:rsidR="002D38D8" w:rsidRDefault="002622E4">
      <w:pPr>
        <w:pStyle w:val="a0"/>
        <w:jc w:val="center"/>
      </w:pPr>
      <w:r>
        <w:rPr>
          <w:b/>
          <w:sz w:val="44"/>
          <w:szCs w:val="44"/>
        </w:rPr>
        <w:t xml:space="preserve">по уровням </w:t>
      </w:r>
    </w:p>
    <w:p w:rsidR="002D38D8" w:rsidRDefault="002622E4">
      <w:pPr>
        <w:pStyle w:val="a0"/>
        <w:jc w:val="center"/>
      </w:pPr>
      <w:r>
        <w:rPr>
          <w:b/>
          <w:sz w:val="36"/>
          <w:szCs w:val="36"/>
        </w:rPr>
        <w:t xml:space="preserve"> </w:t>
      </w:r>
    </w:p>
    <w:p w:rsidR="002D38D8" w:rsidRDefault="002D38D8">
      <w:pPr>
        <w:pStyle w:val="a0"/>
      </w:pPr>
    </w:p>
    <w:p w:rsidR="002D38D8" w:rsidRDefault="002D38D8">
      <w:pPr>
        <w:pStyle w:val="a0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6936"/>
      </w:tblGrid>
      <w:tr w:rsidR="002D38D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jc w:val="center"/>
            </w:pPr>
            <w:r>
              <w:rPr>
                <w:b/>
                <w:bCs/>
                <w:sz w:val="28"/>
                <w:szCs w:val="32"/>
              </w:rPr>
              <w:t xml:space="preserve">Уровни </w:t>
            </w:r>
            <w:proofErr w:type="gramStart"/>
            <w:r>
              <w:rPr>
                <w:b/>
                <w:bCs/>
                <w:sz w:val="28"/>
                <w:szCs w:val="32"/>
              </w:rPr>
              <w:t>познавательной</w:t>
            </w:r>
            <w:proofErr w:type="gramEnd"/>
          </w:p>
          <w:p w:rsidR="002D38D8" w:rsidRDefault="002622E4">
            <w:pPr>
              <w:pStyle w:val="a0"/>
              <w:jc w:val="center"/>
            </w:pPr>
            <w:r>
              <w:rPr>
                <w:b/>
                <w:bCs/>
                <w:sz w:val="28"/>
                <w:szCs w:val="32"/>
              </w:rPr>
              <w:t>деятельности</w:t>
            </w:r>
          </w:p>
        </w:tc>
        <w:tc>
          <w:tcPr>
            <w:tcW w:w="9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jc w:val="center"/>
            </w:pPr>
            <w:r>
              <w:rPr>
                <w:b/>
                <w:bCs/>
                <w:sz w:val="28"/>
                <w:szCs w:val="32"/>
              </w:rPr>
              <w:t>Оценочные средства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4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numPr>
                <w:ilvl w:val="0"/>
                <w:numId w:val="1"/>
              </w:numPr>
              <w:tabs>
                <w:tab w:val="left" w:pos="360"/>
              </w:tabs>
              <w:spacing w:line="360" w:lineRule="atLeast"/>
              <w:ind w:left="180" w:right="170" w:firstLine="0"/>
            </w:pPr>
            <w:r>
              <w:rPr>
                <w:sz w:val="28"/>
                <w:szCs w:val="32"/>
              </w:rPr>
              <w:t>Восприятие информации, знакомство с предметом. Признак – опознавание объектов, явлений.</w:t>
            </w:r>
          </w:p>
        </w:tc>
        <w:tc>
          <w:tcPr>
            <w:tcW w:w="9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tabs>
                <w:tab w:val="left" w:pos="360"/>
              </w:tabs>
              <w:spacing w:line="360" w:lineRule="atLeast"/>
              <w:ind w:left="180" w:right="170"/>
            </w:pPr>
            <w:r>
              <w:rPr>
                <w:sz w:val="28"/>
                <w:szCs w:val="32"/>
              </w:rPr>
              <w:t xml:space="preserve">1. </w:t>
            </w:r>
            <w:proofErr w:type="gramStart"/>
            <w:r>
              <w:rPr>
                <w:sz w:val="28"/>
                <w:szCs w:val="32"/>
              </w:rPr>
              <w:t xml:space="preserve">Задания (вопросы, задачи), способствующие усвоению информации </w:t>
            </w:r>
            <w:r>
              <w:rPr>
                <w:sz w:val="28"/>
                <w:szCs w:val="32"/>
              </w:rPr>
              <w:t xml:space="preserve">на уровне знакомства, в </w:t>
            </w:r>
            <w:proofErr w:type="spellStart"/>
            <w:r>
              <w:rPr>
                <w:sz w:val="28"/>
                <w:szCs w:val="32"/>
              </w:rPr>
              <w:t>т.ч</w:t>
            </w:r>
            <w:proofErr w:type="spellEnd"/>
            <w:r>
              <w:rPr>
                <w:sz w:val="28"/>
                <w:szCs w:val="32"/>
              </w:rPr>
              <w:t>. на узнавание, воспроизведение отдельных фактов, понятий, правил.</w:t>
            </w:r>
            <w:proofErr w:type="gramEnd"/>
          </w:p>
        </w:tc>
      </w:tr>
      <w:tr w:rsidR="002D38D8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4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tabs>
                <w:tab w:val="left" w:pos="360"/>
              </w:tabs>
              <w:spacing w:line="360" w:lineRule="atLeast"/>
              <w:ind w:left="180" w:right="170"/>
            </w:pPr>
            <w:r>
              <w:rPr>
                <w:sz w:val="28"/>
                <w:szCs w:val="32"/>
              </w:rPr>
              <w:t xml:space="preserve">2. Восприятие и механическое отображение полученной информации. Признак – передача, пересказ информации. </w:t>
            </w:r>
          </w:p>
        </w:tc>
        <w:tc>
          <w:tcPr>
            <w:tcW w:w="9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tabs>
                <w:tab w:val="left" w:pos="360"/>
              </w:tabs>
              <w:spacing w:line="360" w:lineRule="atLeast"/>
              <w:ind w:left="180" w:right="170"/>
            </w:pPr>
            <w:r>
              <w:rPr>
                <w:sz w:val="28"/>
                <w:szCs w:val="32"/>
              </w:rPr>
              <w:t xml:space="preserve">2. Задания, предполагающие усвоение и воспроизведение </w:t>
            </w:r>
            <w:r>
              <w:rPr>
                <w:sz w:val="28"/>
                <w:szCs w:val="32"/>
              </w:rPr>
              <w:t>информации на уровне простых мыслительных операций. Формируются навыки деятельности по образцу в стандартах, известных условиях.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4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tabs>
                <w:tab w:val="left" w:pos="360"/>
              </w:tabs>
              <w:spacing w:line="360" w:lineRule="atLeast"/>
              <w:ind w:left="180" w:right="170"/>
            </w:pPr>
            <w:r>
              <w:rPr>
                <w:sz w:val="28"/>
                <w:szCs w:val="32"/>
              </w:rPr>
              <w:t>3. Информация воспринимается, отображается, анализируется, осмысливается и на основе этого применяется. Признак – практическое</w:t>
            </w:r>
            <w:r>
              <w:rPr>
                <w:sz w:val="28"/>
                <w:szCs w:val="32"/>
              </w:rPr>
              <w:t xml:space="preserve"> применение полученных знаний в различных ситуациях.</w:t>
            </w:r>
          </w:p>
        </w:tc>
        <w:tc>
          <w:tcPr>
            <w:tcW w:w="9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tabs>
                <w:tab w:val="left" w:pos="360"/>
              </w:tabs>
              <w:spacing w:line="360" w:lineRule="atLeast"/>
              <w:ind w:left="180" w:right="170"/>
            </w:pPr>
            <w:r>
              <w:rPr>
                <w:sz w:val="28"/>
                <w:szCs w:val="32"/>
              </w:rPr>
              <w:t>3. Задания, требующие для усвоения информации сложных мыслительных операций и формирующие умения действовать в нестандартной обстановке: проблемные, предполагающие мыслительные действия  на интерпретацию</w:t>
            </w:r>
            <w:r>
              <w:rPr>
                <w:sz w:val="28"/>
                <w:szCs w:val="32"/>
              </w:rPr>
              <w:t>.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4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tabs>
                <w:tab w:val="left" w:pos="360"/>
              </w:tabs>
              <w:spacing w:line="360" w:lineRule="atLeast"/>
              <w:ind w:left="180" w:right="170"/>
            </w:pPr>
            <w:r>
              <w:rPr>
                <w:sz w:val="28"/>
                <w:szCs w:val="32"/>
              </w:rPr>
              <w:t>4. Полученные знания не только применяются, но на их основе создаются новые. Признак – творческое репродуцирование нового знания.</w:t>
            </w:r>
          </w:p>
        </w:tc>
        <w:tc>
          <w:tcPr>
            <w:tcW w:w="9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8D8" w:rsidRDefault="002622E4">
            <w:pPr>
              <w:pStyle w:val="a0"/>
              <w:tabs>
                <w:tab w:val="left" w:pos="360"/>
              </w:tabs>
              <w:spacing w:line="360" w:lineRule="atLeast"/>
              <w:ind w:left="180" w:right="170"/>
            </w:pPr>
            <w:r>
              <w:rPr>
                <w:sz w:val="28"/>
                <w:szCs w:val="32"/>
              </w:rPr>
              <w:t xml:space="preserve">4. Проблемные задания, развивающие продуктивно-творческое мышление, в </w:t>
            </w:r>
            <w:proofErr w:type="spellStart"/>
            <w:r>
              <w:rPr>
                <w:sz w:val="28"/>
                <w:szCs w:val="32"/>
              </w:rPr>
              <w:t>т.ч</w:t>
            </w:r>
            <w:proofErr w:type="spellEnd"/>
            <w:r>
              <w:rPr>
                <w:sz w:val="28"/>
                <w:szCs w:val="32"/>
              </w:rPr>
              <w:t>. задания по анализу сложных ситуаций.</w:t>
            </w:r>
          </w:p>
        </w:tc>
      </w:tr>
    </w:tbl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622E4">
      <w:pPr>
        <w:pStyle w:val="a0"/>
      </w:pPr>
      <w:r>
        <w:t xml:space="preserve">                    </w:t>
      </w: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  <w:tabs>
          <w:tab w:val="left" w:pos="593"/>
        </w:tabs>
        <w:ind w:left="-567"/>
      </w:pPr>
    </w:p>
    <w:p w:rsidR="009E11B8" w:rsidRDefault="002622E4">
      <w:pPr>
        <w:pStyle w:val="a0"/>
        <w:tabs>
          <w:tab w:val="left" w:pos="593"/>
        </w:tabs>
        <w:ind w:left="-567"/>
      </w:pPr>
      <w:r>
        <w:t xml:space="preserve">                                                  </w:t>
      </w:r>
    </w:p>
    <w:p w:rsidR="009E11B8" w:rsidRDefault="009E11B8">
      <w:pPr>
        <w:pStyle w:val="a0"/>
        <w:tabs>
          <w:tab w:val="left" w:pos="593"/>
        </w:tabs>
        <w:ind w:left="-567"/>
        <w:rPr>
          <w:rFonts w:eastAsia="SimSun" w:cs="Mangal"/>
          <w:b/>
          <w:bCs/>
          <w:sz w:val="40"/>
          <w:szCs w:val="48"/>
          <w:lang w:eastAsia="hi-IN" w:bidi="hi-IN"/>
        </w:rPr>
      </w:pPr>
    </w:p>
    <w:p w:rsidR="002D38D8" w:rsidRDefault="009E11B8">
      <w:pPr>
        <w:pStyle w:val="a0"/>
        <w:tabs>
          <w:tab w:val="left" w:pos="593"/>
        </w:tabs>
        <w:ind w:left="-567"/>
      </w:pPr>
      <w:r>
        <w:rPr>
          <w:rFonts w:eastAsia="SimSun" w:cs="Mangal"/>
          <w:b/>
          <w:bCs/>
          <w:sz w:val="40"/>
          <w:szCs w:val="48"/>
          <w:lang w:eastAsia="hi-IN" w:bidi="hi-IN"/>
        </w:rPr>
        <w:lastRenderedPageBreak/>
        <w:t xml:space="preserve">                               </w:t>
      </w:r>
      <w:r w:rsidR="002622E4">
        <w:rPr>
          <w:rFonts w:eastAsia="SimSun" w:cs="Mangal"/>
          <w:b/>
          <w:bCs/>
          <w:sz w:val="40"/>
          <w:szCs w:val="48"/>
          <w:lang w:eastAsia="hi-IN" w:bidi="hi-IN"/>
        </w:rPr>
        <w:t xml:space="preserve">Оценка  </w:t>
      </w:r>
      <w:r w:rsidR="002622E4">
        <w:rPr>
          <w:rFonts w:eastAsia="SimSun" w:cs="Mangal"/>
          <w:b/>
          <w:bCs/>
          <w:sz w:val="40"/>
          <w:szCs w:val="40"/>
          <w:lang w:eastAsia="hi-IN" w:bidi="hi-IN"/>
        </w:rPr>
        <w:t>устного ответа на экзамене</w:t>
      </w: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/>
          <w:bCs/>
          <w:sz w:val="28"/>
          <w:szCs w:val="34"/>
          <w:lang w:eastAsia="hi-IN" w:bidi="hi-IN"/>
        </w:rPr>
        <w:t xml:space="preserve">             1. Работа отвечающего с профессионально (или предметно</w:t>
      </w:r>
      <w:proofErr w:type="gramStart"/>
      <w:r>
        <w:rPr>
          <w:rFonts w:eastAsia="SimSun" w:cs="Mangal"/>
          <w:b/>
          <w:bCs/>
          <w:sz w:val="28"/>
          <w:szCs w:val="34"/>
          <w:lang w:eastAsia="hi-IN" w:bidi="hi-IN"/>
        </w:rPr>
        <w:t xml:space="preserve"> )</w:t>
      </w:r>
      <w:proofErr w:type="gramEnd"/>
      <w:r>
        <w:rPr>
          <w:rFonts w:eastAsia="SimSun" w:cs="Mangal"/>
          <w:b/>
          <w:bCs/>
          <w:sz w:val="28"/>
          <w:szCs w:val="34"/>
          <w:lang w:eastAsia="hi-IN" w:bidi="hi-IN"/>
        </w:rPr>
        <w:t xml:space="preserve"> - ориентированной информацией.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</w:t>
      </w:r>
      <w:proofErr w:type="gramStart"/>
      <w:r>
        <w:rPr>
          <w:rFonts w:eastAsia="SimSun" w:cs="Mangal"/>
          <w:bCs/>
          <w:sz w:val="28"/>
          <w:szCs w:val="34"/>
          <w:lang w:eastAsia="hi-IN" w:bidi="hi-IN"/>
        </w:rPr>
        <w:t>з</w:t>
      </w:r>
      <w:proofErr w:type="gramEnd"/>
      <w:r>
        <w:rPr>
          <w:rFonts w:eastAsia="SimSun" w:cs="Mangal"/>
          <w:bCs/>
          <w:sz w:val="28"/>
          <w:szCs w:val="34"/>
          <w:lang w:eastAsia="hi-IN" w:bidi="hi-IN"/>
        </w:rPr>
        <w:t xml:space="preserve">нание о предмете  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эрудиция и начитанность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знание социокультурного или профессионального контекста           материала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умение анализировать материал: раскрывать его проблематику,      характеризовать событи</w:t>
      </w:r>
      <w:r>
        <w:rPr>
          <w:rFonts w:eastAsia="SimSun" w:cs="Mangal"/>
          <w:bCs/>
          <w:sz w:val="28"/>
          <w:szCs w:val="34"/>
          <w:lang w:eastAsia="hi-IN" w:bidi="hi-IN"/>
        </w:rPr>
        <w:t xml:space="preserve">я 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</w:t>
      </w:r>
      <w:r>
        <w:rPr>
          <w:rFonts w:eastAsia="SimSun" w:cs="Mangal"/>
          <w:b/>
          <w:bCs/>
          <w:sz w:val="28"/>
          <w:szCs w:val="34"/>
          <w:lang w:eastAsia="hi-IN" w:bidi="hi-IN"/>
        </w:rPr>
        <w:t>2. Организация коммуникаций.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/>
          <w:bCs/>
          <w:sz w:val="28"/>
          <w:szCs w:val="34"/>
          <w:lang w:eastAsia="hi-IN" w:bidi="hi-IN"/>
        </w:rPr>
        <w:t xml:space="preserve">            </w:t>
      </w:r>
      <w:proofErr w:type="gramStart"/>
      <w:r>
        <w:rPr>
          <w:rFonts w:eastAsia="SimSun" w:cs="Mangal"/>
          <w:bCs/>
          <w:sz w:val="28"/>
          <w:szCs w:val="34"/>
          <w:u w:val="single"/>
          <w:lang w:eastAsia="hi-IN" w:bidi="hi-IN"/>
        </w:rPr>
        <w:t>Отвечающий</w:t>
      </w:r>
      <w:proofErr w:type="gramEnd"/>
      <w:r>
        <w:rPr>
          <w:rFonts w:eastAsia="SimSun" w:cs="Mangal"/>
          <w:bCs/>
          <w:sz w:val="28"/>
          <w:szCs w:val="34"/>
          <w:u w:val="single"/>
          <w:lang w:eastAsia="hi-IN" w:bidi="hi-IN"/>
        </w:rPr>
        <w:t xml:space="preserve"> умеет выстроить своё сообщение перед членам комиссии: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- умение представить себя, наладить с комиссией эмоциональный и деловой контакт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- конкретное </w:t>
      </w:r>
      <w:r>
        <w:rPr>
          <w:rFonts w:eastAsia="SimSun" w:cs="Mangal"/>
          <w:bCs/>
          <w:sz w:val="28"/>
          <w:szCs w:val="34"/>
          <w:lang w:eastAsia="hi-IN" w:bidi="hi-IN"/>
        </w:rPr>
        <w:t>использование невербальных средств общения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умение аргументированно высказывать суждение или умозаключение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демонстрация способности к альтернативному (вариативному) решению конкретных проблем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владение  эмоциональной и выразительной речью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умение слушать задаваемые вопросы и чётко отвечать на них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</w:t>
      </w:r>
      <w:proofErr w:type="gramStart"/>
      <w:r>
        <w:rPr>
          <w:rFonts w:eastAsia="SimSun" w:cs="Mangal"/>
          <w:bCs/>
          <w:sz w:val="28"/>
          <w:szCs w:val="34"/>
          <w:u w:val="single"/>
          <w:lang w:eastAsia="hi-IN" w:bidi="hi-IN"/>
        </w:rPr>
        <w:t>Отвечающий</w:t>
      </w:r>
      <w:proofErr w:type="gramEnd"/>
      <w:r>
        <w:rPr>
          <w:rFonts w:eastAsia="SimSun" w:cs="Mangal"/>
          <w:bCs/>
          <w:sz w:val="28"/>
          <w:szCs w:val="34"/>
          <w:u w:val="single"/>
          <w:lang w:eastAsia="hi-IN" w:bidi="hi-IN"/>
        </w:rPr>
        <w:t xml:space="preserve"> умеет сосредоточить слушателей на основной мысли своего ответа: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</w:t>
      </w:r>
      <w:r>
        <w:rPr>
          <w:rFonts w:eastAsia="SimSun" w:cs="Mangal"/>
          <w:bCs/>
          <w:sz w:val="28"/>
          <w:szCs w:val="34"/>
          <w:lang w:eastAsia="hi-IN" w:bidi="hi-IN"/>
        </w:rPr>
        <w:t xml:space="preserve"> - текст ответа связный, последовательно развивает тему ответа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ответ тематически единый, нет отвлечения от темы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основная мысль ответа понятна, полно предъявлена и сохранена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ответ  отражае</w:t>
      </w:r>
      <w:r>
        <w:rPr>
          <w:rFonts w:eastAsia="SimSun" w:cs="Mangal"/>
          <w:bCs/>
          <w:sz w:val="28"/>
          <w:szCs w:val="34"/>
          <w:lang w:eastAsia="hi-IN" w:bidi="hi-IN"/>
        </w:rPr>
        <w:t xml:space="preserve">т чёткое  понимание передаваемого содержания, которое сложилось </w:t>
      </w:r>
      <w:proofErr w:type="gramStart"/>
      <w:r>
        <w:rPr>
          <w:rFonts w:eastAsia="SimSun" w:cs="Mangal"/>
          <w:bCs/>
          <w:sz w:val="28"/>
          <w:szCs w:val="34"/>
          <w:lang w:eastAsia="hi-IN" w:bidi="hi-IN"/>
        </w:rPr>
        <w:t>у</w:t>
      </w:r>
      <w:proofErr w:type="gramEnd"/>
      <w:r>
        <w:rPr>
          <w:rFonts w:eastAsia="SimSun" w:cs="Mangal"/>
          <w:bCs/>
          <w:sz w:val="28"/>
          <w:szCs w:val="34"/>
          <w:lang w:eastAsia="hi-IN" w:bidi="hi-IN"/>
        </w:rPr>
        <w:t xml:space="preserve"> </w:t>
      </w:r>
      <w:proofErr w:type="gramStart"/>
      <w:r>
        <w:rPr>
          <w:rFonts w:eastAsia="SimSun" w:cs="Mangal"/>
          <w:bCs/>
          <w:sz w:val="28"/>
          <w:szCs w:val="34"/>
          <w:lang w:eastAsia="hi-IN" w:bidi="hi-IN"/>
        </w:rPr>
        <w:t>отвечающего</w:t>
      </w:r>
      <w:proofErr w:type="gramEnd"/>
      <w:r>
        <w:rPr>
          <w:rFonts w:eastAsia="SimSun" w:cs="Mangal"/>
          <w:bCs/>
          <w:sz w:val="28"/>
          <w:szCs w:val="34"/>
          <w:lang w:eastAsia="hi-IN" w:bidi="hi-IN"/>
        </w:rPr>
        <w:t>, либо отражает его решение проблемы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- в ответе нет речевых и логических ошибок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</w:t>
      </w:r>
      <w:r>
        <w:rPr>
          <w:rFonts w:eastAsia="SimSun" w:cs="Mangal"/>
          <w:b/>
          <w:bCs/>
          <w:sz w:val="28"/>
          <w:szCs w:val="34"/>
          <w:lang w:eastAsia="hi-IN" w:bidi="hi-IN"/>
        </w:rPr>
        <w:t xml:space="preserve">3. Осуществление личностного, социального и профессионального </w:t>
      </w:r>
      <w:r>
        <w:rPr>
          <w:rFonts w:eastAsia="SimSun" w:cs="Mangal"/>
          <w:b/>
          <w:bCs/>
          <w:sz w:val="28"/>
          <w:szCs w:val="34"/>
          <w:lang w:eastAsia="hi-IN" w:bidi="hi-IN"/>
        </w:rPr>
        <w:t xml:space="preserve">саморазвития. </w:t>
      </w:r>
      <w:r>
        <w:rPr>
          <w:rFonts w:eastAsia="SimSun" w:cs="Mangal"/>
          <w:bCs/>
          <w:sz w:val="28"/>
          <w:szCs w:val="34"/>
          <w:lang w:eastAsia="hi-IN" w:bidi="hi-IN"/>
        </w:rPr>
        <w:t xml:space="preserve"> 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</w:t>
      </w:r>
      <w:r>
        <w:rPr>
          <w:rFonts w:eastAsia="SimSun" w:cs="Mangal"/>
          <w:bCs/>
          <w:sz w:val="28"/>
          <w:szCs w:val="34"/>
          <w:u w:val="single"/>
          <w:lang w:eastAsia="hi-IN" w:bidi="hi-IN"/>
        </w:rPr>
        <w:t xml:space="preserve">Личностный характер восприятия  материала, обоснованность  и самостоятельность оценок: 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 - умение проявлять и аргументировать личную (или гражданскую) позицию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 - умение принимать общече</w:t>
      </w:r>
      <w:r>
        <w:rPr>
          <w:rFonts w:eastAsia="SimSun" w:cs="Mangal"/>
          <w:bCs/>
          <w:sz w:val="28"/>
          <w:szCs w:val="34"/>
          <w:lang w:eastAsia="hi-IN" w:bidi="hi-IN"/>
        </w:rPr>
        <w:t xml:space="preserve">ловеческие ценности.        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 - умение давать свою аргументированную оценку фактам, явлениям, событиям</w:t>
      </w: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 - умение давать самооценку результату своей учебной деятельности и аргументировать её</w:t>
      </w: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622E4">
      <w:pPr>
        <w:pStyle w:val="a0"/>
        <w:shd w:val="clear" w:color="auto" w:fill="FFFFFF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            </w:t>
      </w:r>
    </w:p>
    <w:p w:rsidR="002D38D8" w:rsidRDefault="002622E4">
      <w:pPr>
        <w:pStyle w:val="a0"/>
        <w:shd w:val="clear" w:color="auto" w:fill="FFFFFF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                    </w:t>
      </w:r>
    </w:p>
    <w:p w:rsidR="002D38D8" w:rsidRDefault="002D38D8">
      <w:pPr>
        <w:pStyle w:val="a0"/>
        <w:shd w:val="clear" w:color="auto" w:fill="FFFFFF"/>
      </w:pPr>
    </w:p>
    <w:p w:rsidR="009E11B8" w:rsidRDefault="009E11B8">
      <w:pPr>
        <w:pStyle w:val="a0"/>
        <w:shd w:val="clear" w:color="auto" w:fill="FFFFFF"/>
        <w:rPr>
          <w:b/>
          <w:sz w:val="52"/>
          <w:szCs w:val="52"/>
        </w:rPr>
      </w:pPr>
    </w:p>
    <w:p w:rsidR="002D38D8" w:rsidRDefault="009E11B8">
      <w:pPr>
        <w:pStyle w:val="a0"/>
        <w:shd w:val="clear" w:color="auto" w:fill="FFFFFF"/>
      </w:pPr>
      <w:r>
        <w:rPr>
          <w:b/>
          <w:sz w:val="52"/>
          <w:szCs w:val="52"/>
        </w:rPr>
        <w:lastRenderedPageBreak/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2622E4">
        <w:rPr>
          <w:b/>
          <w:sz w:val="52"/>
          <w:szCs w:val="52"/>
        </w:rPr>
        <w:t xml:space="preserve">Требования к формулировке </w:t>
      </w:r>
    </w:p>
    <w:p w:rsidR="002D38D8" w:rsidRDefault="002622E4">
      <w:pPr>
        <w:pStyle w:val="a0"/>
        <w:shd w:val="clear" w:color="auto" w:fill="FFFFFF"/>
        <w:ind w:left="1134" w:firstLine="720"/>
        <w:jc w:val="center"/>
      </w:pPr>
      <w:r>
        <w:rPr>
          <w:b/>
          <w:sz w:val="52"/>
          <w:szCs w:val="52"/>
        </w:rPr>
        <w:t>освоенных умений и усвоенных знаний по УД и МДК</w:t>
      </w:r>
    </w:p>
    <w:p w:rsidR="002D38D8" w:rsidRDefault="002D38D8">
      <w:pPr>
        <w:pStyle w:val="a0"/>
        <w:shd w:val="clear" w:color="auto" w:fill="FFFFFF"/>
        <w:ind w:left="1134" w:firstLine="720"/>
        <w:jc w:val="both"/>
      </w:pPr>
    </w:p>
    <w:p w:rsidR="002D38D8" w:rsidRDefault="002622E4">
      <w:pPr>
        <w:pStyle w:val="a0"/>
        <w:shd w:val="clear" w:color="auto" w:fill="FFFFFF"/>
        <w:jc w:val="both"/>
      </w:pPr>
      <w:r>
        <w:rPr>
          <w:sz w:val="28"/>
          <w:szCs w:val="28"/>
        </w:rPr>
        <w:t xml:space="preserve">             Планируемый </w:t>
      </w:r>
      <w:proofErr w:type="spellStart"/>
      <w:r>
        <w:rPr>
          <w:i/>
          <w:sz w:val="28"/>
          <w:szCs w:val="28"/>
        </w:rPr>
        <w:t>знаниевый</w:t>
      </w:r>
      <w:proofErr w:type="spellEnd"/>
      <w:r>
        <w:rPr>
          <w:sz w:val="28"/>
          <w:szCs w:val="28"/>
        </w:rPr>
        <w:t xml:space="preserve"> образовательный результат представляет собой единство предметного зн</w:t>
      </w:r>
      <w:r>
        <w:rPr>
          <w:sz w:val="28"/>
          <w:szCs w:val="28"/>
        </w:rPr>
        <w:t>ания и уровня его освоения, иными словами, содержит описание единицы содержания и того, что с ней необходимо сделать (воспроизвести, продемонстрировать понимание, применить, проанализировать, обобщить, оценить), чтобы показать, на каком уровне освоено данн</w:t>
      </w:r>
      <w:r>
        <w:rPr>
          <w:sz w:val="28"/>
          <w:szCs w:val="28"/>
        </w:rPr>
        <w:t xml:space="preserve">ое содержание. </w:t>
      </w:r>
    </w:p>
    <w:p w:rsidR="002D38D8" w:rsidRDefault="002622E4">
      <w:pPr>
        <w:pStyle w:val="a0"/>
        <w:shd w:val="clear" w:color="auto" w:fill="FFFFFF"/>
        <w:jc w:val="both"/>
      </w:pPr>
      <w:r>
        <w:rPr>
          <w:sz w:val="28"/>
          <w:szCs w:val="28"/>
        </w:rPr>
        <w:t xml:space="preserve">             Планируемый </w:t>
      </w:r>
      <w:proofErr w:type="spellStart"/>
      <w:r>
        <w:rPr>
          <w:i/>
          <w:sz w:val="28"/>
          <w:szCs w:val="28"/>
        </w:rPr>
        <w:t>навыковый</w:t>
      </w:r>
      <w:proofErr w:type="spellEnd"/>
      <w:r>
        <w:rPr>
          <w:sz w:val="28"/>
          <w:szCs w:val="28"/>
        </w:rPr>
        <w:t xml:space="preserve"> образовательный результат описывается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знаниевый</w:t>
      </w:r>
      <w:proofErr w:type="spellEnd"/>
      <w:r>
        <w:rPr>
          <w:sz w:val="28"/>
          <w:szCs w:val="28"/>
        </w:rPr>
        <w:t xml:space="preserve"> результат на уровне применения и дополняется указаниями на условия выполнения деятельности, которые могут свидетельствовать о достижении требуемог</w:t>
      </w:r>
      <w:r>
        <w:rPr>
          <w:sz w:val="28"/>
          <w:szCs w:val="28"/>
        </w:rPr>
        <w:t>о автоматизма.</w:t>
      </w:r>
    </w:p>
    <w:p w:rsidR="002D38D8" w:rsidRDefault="002622E4">
      <w:pPr>
        <w:pStyle w:val="a0"/>
        <w:jc w:val="both"/>
      </w:pPr>
      <w:r>
        <w:rPr>
          <w:i/>
          <w:sz w:val="28"/>
          <w:szCs w:val="28"/>
        </w:rPr>
        <w:t xml:space="preserve">             Грамотная формулировка планируемого образовательного</w:t>
      </w:r>
      <w:r>
        <w:rPr>
          <w:sz w:val="28"/>
          <w:szCs w:val="28"/>
        </w:rPr>
        <w:t xml:space="preserve"> результата должна удовлетворять следующим требованиям:</w:t>
      </w:r>
    </w:p>
    <w:p w:rsidR="002D38D8" w:rsidRDefault="002622E4">
      <w:pPr>
        <w:pStyle w:val="a0"/>
        <w:numPr>
          <w:ilvl w:val="0"/>
          <w:numId w:val="2"/>
        </w:numPr>
        <w:ind w:left="1134" w:firstLine="0"/>
        <w:jc w:val="both"/>
      </w:pPr>
      <w:r>
        <w:rPr>
          <w:sz w:val="28"/>
          <w:szCs w:val="28"/>
        </w:rPr>
        <w:t xml:space="preserve">      позволять однозначно представлять деятельность / ситуацию, которая будет задана для проверки достижения обучаемыми</w:t>
      </w:r>
      <w:r>
        <w:rPr>
          <w:sz w:val="28"/>
          <w:szCs w:val="28"/>
        </w:rPr>
        <w:t xml:space="preserve"> указанного результата, не может содержать фраз, имеющих двоякое толкование и \ или требующих детализации или конкретизации;</w:t>
      </w:r>
    </w:p>
    <w:p w:rsidR="002D38D8" w:rsidRDefault="002622E4">
      <w:pPr>
        <w:pStyle w:val="a0"/>
        <w:numPr>
          <w:ilvl w:val="0"/>
          <w:numId w:val="2"/>
        </w:numPr>
        <w:ind w:left="1134" w:firstLine="0"/>
        <w:jc w:val="both"/>
      </w:pPr>
      <w:r>
        <w:rPr>
          <w:sz w:val="28"/>
          <w:szCs w:val="28"/>
        </w:rPr>
        <w:t xml:space="preserve">      описывать результат деятельности, а не процесс;</w:t>
      </w:r>
    </w:p>
    <w:p w:rsidR="002D38D8" w:rsidRDefault="002622E4">
      <w:pPr>
        <w:pStyle w:val="a0"/>
        <w:numPr>
          <w:ilvl w:val="0"/>
          <w:numId w:val="2"/>
        </w:numPr>
        <w:ind w:left="1134" w:firstLine="0"/>
        <w:jc w:val="both"/>
      </w:pPr>
      <w:r>
        <w:rPr>
          <w:sz w:val="28"/>
          <w:szCs w:val="28"/>
        </w:rPr>
        <w:t xml:space="preserve">      четко указывать на каждый элемент содержания, включенный в результат;</w:t>
      </w:r>
    </w:p>
    <w:p w:rsidR="002D38D8" w:rsidRDefault="002622E4">
      <w:pPr>
        <w:pStyle w:val="a0"/>
        <w:numPr>
          <w:ilvl w:val="0"/>
          <w:numId w:val="2"/>
        </w:numPr>
        <w:ind w:left="1134" w:firstLine="0"/>
        <w:jc w:val="both"/>
      </w:pPr>
      <w:r>
        <w:rPr>
          <w:sz w:val="28"/>
          <w:szCs w:val="28"/>
        </w:rPr>
        <w:t xml:space="preserve">      включать в описание </w:t>
      </w:r>
      <w:proofErr w:type="gramStart"/>
      <w:r>
        <w:rPr>
          <w:sz w:val="28"/>
          <w:szCs w:val="28"/>
        </w:rPr>
        <w:t>результата</w:t>
      </w:r>
      <w:proofErr w:type="gramEnd"/>
      <w:r>
        <w:rPr>
          <w:sz w:val="28"/>
          <w:szCs w:val="28"/>
        </w:rPr>
        <w:t xml:space="preserve"> как знание, так и мыслительные операции, которые обучающийся должен быть в состоянии произвести с этим знанием;</w:t>
      </w:r>
    </w:p>
    <w:p w:rsidR="002D38D8" w:rsidRDefault="002622E4">
      <w:pPr>
        <w:pStyle w:val="a0"/>
        <w:numPr>
          <w:ilvl w:val="0"/>
          <w:numId w:val="2"/>
        </w:numPr>
        <w:ind w:left="1134" w:firstLine="0"/>
        <w:jc w:val="both"/>
      </w:pPr>
      <w:r>
        <w:rPr>
          <w:sz w:val="28"/>
          <w:szCs w:val="28"/>
        </w:rPr>
        <w:t xml:space="preserve">      позволять проверять сформированность образовательного результата средствами педагогической диагностик</w:t>
      </w:r>
      <w:r>
        <w:rPr>
          <w:sz w:val="28"/>
          <w:szCs w:val="28"/>
        </w:rPr>
        <w:t>и.</w:t>
      </w:r>
    </w:p>
    <w:p w:rsidR="002D38D8" w:rsidRDefault="002D38D8">
      <w:pPr>
        <w:pStyle w:val="a0"/>
        <w:shd w:val="clear" w:color="auto" w:fill="FFFFFF"/>
        <w:ind w:left="1134" w:right="-82" w:firstLine="708"/>
        <w:jc w:val="both"/>
      </w:pPr>
    </w:p>
    <w:p w:rsidR="002D38D8" w:rsidRDefault="002622E4">
      <w:pPr>
        <w:pStyle w:val="a0"/>
        <w:shd w:val="clear" w:color="auto" w:fill="FFFFFF"/>
        <w:ind w:left="1134" w:right="-82" w:firstLine="708"/>
        <w:jc w:val="both"/>
      </w:pPr>
      <w:r>
        <w:rPr>
          <w:sz w:val="28"/>
          <w:szCs w:val="28"/>
        </w:rPr>
        <w:t>При определении результата каждой учебной дисциплины или междисциплинарного курса необходимо учитывать уровень усвоения знаний и умений.</w:t>
      </w:r>
    </w:p>
    <w:p w:rsidR="002D38D8" w:rsidRDefault="002D38D8">
      <w:pPr>
        <w:pStyle w:val="a0"/>
        <w:shd w:val="clear" w:color="auto" w:fill="FFFFFF"/>
        <w:ind w:left="1134" w:right="-82" w:firstLine="708"/>
        <w:jc w:val="both"/>
      </w:pPr>
    </w:p>
    <w:p w:rsidR="002D38D8" w:rsidRDefault="002D38D8">
      <w:pPr>
        <w:pStyle w:val="a0"/>
        <w:shd w:val="clear" w:color="auto" w:fill="FFFFFF"/>
        <w:ind w:left="1134" w:right="-82" w:firstLine="708"/>
        <w:jc w:val="both"/>
      </w:pPr>
    </w:p>
    <w:p w:rsidR="002D38D8" w:rsidRDefault="002D38D8">
      <w:pPr>
        <w:pStyle w:val="a0"/>
        <w:shd w:val="clear" w:color="auto" w:fill="FFFFFF"/>
        <w:ind w:left="1134" w:right="-82" w:firstLine="708"/>
        <w:jc w:val="both"/>
      </w:pPr>
    </w:p>
    <w:p w:rsidR="002D38D8" w:rsidRDefault="002D38D8">
      <w:pPr>
        <w:pStyle w:val="a0"/>
        <w:ind w:firstLine="708"/>
        <w:jc w:val="center"/>
      </w:pPr>
    </w:p>
    <w:p w:rsidR="002D38D8" w:rsidRDefault="002622E4">
      <w:pPr>
        <w:pStyle w:val="a0"/>
        <w:ind w:firstLine="708"/>
        <w:jc w:val="center"/>
      </w:pPr>
      <w:r>
        <w:rPr>
          <w:b/>
          <w:sz w:val="36"/>
          <w:szCs w:val="36"/>
        </w:rPr>
        <w:t xml:space="preserve"> </w:t>
      </w:r>
    </w:p>
    <w:p w:rsidR="002D38D8" w:rsidRDefault="002D38D8">
      <w:pPr>
        <w:pStyle w:val="a0"/>
        <w:ind w:firstLine="708"/>
        <w:jc w:val="center"/>
      </w:pPr>
    </w:p>
    <w:p w:rsidR="002D38D8" w:rsidRDefault="002D38D8">
      <w:pPr>
        <w:pStyle w:val="a0"/>
        <w:ind w:firstLine="708"/>
        <w:jc w:val="center"/>
      </w:pPr>
    </w:p>
    <w:p w:rsidR="002D38D8" w:rsidRDefault="002D38D8">
      <w:pPr>
        <w:pStyle w:val="a0"/>
        <w:ind w:firstLine="708"/>
        <w:jc w:val="center"/>
      </w:pPr>
    </w:p>
    <w:p w:rsidR="002D38D8" w:rsidRDefault="002D38D8">
      <w:pPr>
        <w:pStyle w:val="a0"/>
        <w:ind w:firstLine="708"/>
        <w:jc w:val="center"/>
      </w:pPr>
    </w:p>
    <w:p w:rsidR="002D38D8" w:rsidRDefault="002D38D8">
      <w:pPr>
        <w:pStyle w:val="a0"/>
        <w:ind w:firstLine="708"/>
        <w:jc w:val="center"/>
      </w:pPr>
    </w:p>
    <w:p w:rsidR="002D38D8" w:rsidRDefault="002622E4">
      <w:pPr>
        <w:pStyle w:val="a0"/>
      </w:pPr>
      <w:r>
        <w:rPr>
          <w:b/>
          <w:sz w:val="36"/>
          <w:szCs w:val="36"/>
        </w:rPr>
        <w:t xml:space="preserve">                        </w:t>
      </w:r>
    </w:p>
    <w:p w:rsidR="009E11B8" w:rsidRDefault="002622E4">
      <w:pPr>
        <w:pStyle w:val="a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9E11B8" w:rsidRDefault="009E11B8">
      <w:pPr>
        <w:pStyle w:val="a0"/>
        <w:rPr>
          <w:b/>
          <w:sz w:val="36"/>
          <w:szCs w:val="36"/>
        </w:rPr>
      </w:pPr>
    </w:p>
    <w:p w:rsidR="009E11B8" w:rsidRDefault="009E11B8">
      <w:pPr>
        <w:pStyle w:val="a0"/>
        <w:rPr>
          <w:b/>
          <w:sz w:val="36"/>
          <w:szCs w:val="36"/>
        </w:rPr>
      </w:pPr>
    </w:p>
    <w:p w:rsidR="002D38D8" w:rsidRDefault="009E11B8">
      <w:pPr>
        <w:pStyle w:val="a0"/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622E4">
        <w:rPr>
          <w:b/>
          <w:sz w:val="52"/>
          <w:szCs w:val="52"/>
        </w:rPr>
        <w:t>Возможные формулировки</w:t>
      </w:r>
    </w:p>
    <w:p w:rsidR="002D38D8" w:rsidRDefault="002622E4">
      <w:pPr>
        <w:pStyle w:val="a0"/>
        <w:ind w:firstLine="708"/>
        <w:jc w:val="center"/>
      </w:pPr>
      <w:r>
        <w:rPr>
          <w:b/>
          <w:sz w:val="52"/>
          <w:szCs w:val="52"/>
        </w:rPr>
        <w:t>для оценки уровня</w:t>
      </w:r>
    </w:p>
    <w:p w:rsidR="002D38D8" w:rsidRDefault="002622E4">
      <w:pPr>
        <w:pStyle w:val="a0"/>
        <w:ind w:firstLine="708"/>
        <w:jc w:val="center"/>
      </w:pPr>
      <w:r>
        <w:rPr>
          <w:b/>
          <w:sz w:val="52"/>
          <w:szCs w:val="52"/>
        </w:rPr>
        <w:t xml:space="preserve">освоенных умений и усвоенных знаний по </w:t>
      </w:r>
      <w:r>
        <w:rPr>
          <w:b/>
          <w:sz w:val="56"/>
          <w:szCs w:val="56"/>
        </w:rPr>
        <w:t>УД и МДК</w:t>
      </w:r>
    </w:p>
    <w:p w:rsidR="002D38D8" w:rsidRDefault="002622E4">
      <w:pPr>
        <w:pStyle w:val="a0"/>
      </w:pPr>
      <w:r>
        <w:rPr>
          <w:b/>
          <w:sz w:val="52"/>
          <w:szCs w:val="52"/>
        </w:rPr>
        <w:t xml:space="preserve">                                 </w:t>
      </w:r>
    </w:p>
    <w:p w:rsidR="002D38D8" w:rsidRDefault="002622E4">
      <w:pPr>
        <w:pStyle w:val="a0"/>
      </w:pPr>
      <w:r>
        <w:rPr>
          <w:b/>
          <w:sz w:val="52"/>
          <w:szCs w:val="52"/>
        </w:rPr>
        <w:t xml:space="preserve">                               </w:t>
      </w:r>
      <w:r>
        <w:rPr>
          <w:b/>
          <w:i/>
          <w:sz w:val="44"/>
          <w:szCs w:val="44"/>
        </w:rPr>
        <w:t xml:space="preserve">1 уровень </w:t>
      </w:r>
    </w:p>
    <w:p w:rsidR="002D38D8" w:rsidRDefault="002622E4">
      <w:pPr>
        <w:pStyle w:val="a0"/>
        <w:ind w:firstLine="708"/>
        <w:jc w:val="center"/>
      </w:pPr>
      <w:r>
        <w:rPr>
          <w:b/>
          <w:i/>
          <w:sz w:val="44"/>
          <w:szCs w:val="44"/>
        </w:rPr>
        <w:t>(ознакомительный):</w:t>
      </w:r>
    </w:p>
    <w:p w:rsidR="002D38D8" w:rsidRDefault="002622E4">
      <w:pPr>
        <w:pStyle w:val="a0"/>
        <w:numPr>
          <w:ilvl w:val="0"/>
          <w:numId w:val="3"/>
        </w:numPr>
        <w:jc w:val="both"/>
      </w:pPr>
      <w:r>
        <w:rPr>
          <w:rFonts w:eastAsia="Calibri"/>
          <w:sz w:val="28"/>
          <w:szCs w:val="28"/>
          <w:lang w:eastAsia="en-US"/>
        </w:rPr>
        <w:t>воспроизводит абстрактные понятия, закономерности, теории, концепции,</w:t>
      </w:r>
    </w:p>
    <w:p w:rsidR="002D38D8" w:rsidRDefault="002622E4">
      <w:pPr>
        <w:pStyle w:val="a0"/>
        <w:numPr>
          <w:ilvl w:val="0"/>
          <w:numId w:val="3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воспроизводит конкретные факты, </w:t>
      </w:r>
    </w:p>
    <w:p w:rsidR="002D38D8" w:rsidRDefault="002622E4">
      <w:pPr>
        <w:pStyle w:val="a0"/>
        <w:numPr>
          <w:ilvl w:val="0"/>
          <w:numId w:val="3"/>
        </w:numPr>
        <w:jc w:val="both"/>
      </w:pPr>
      <w:r>
        <w:rPr>
          <w:rFonts w:eastAsia="Calibri"/>
          <w:sz w:val="28"/>
          <w:szCs w:val="28"/>
          <w:lang w:eastAsia="en-US"/>
        </w:rPr>
        <w:t>воспроизводит обобщенные характеристики предмета или явления, информацию о связях элементов системы и о самих элементов</w:t>
      </w:r>
    </w:p>
    <w:p w:rsidR="002D38D8" w:rsidRDefault="002622E4">
      <w:pPr>
        <w:pStyle w:val="a0"/>
        <w:numPr>
          <w:ilvl w:val="0"/>
          <w:numId w:val="3"/>
        </w:numPr>
        <w:jc w:val="both"/>
      </w:pPr>
      <w:r>
        <w:rPr>
          <w:rFonts w:eastAsia="Calibri"/>
          <w:sz w:val="28"/>
          <w:szCs w:val="28"/>
          <w:lang w:eastAsia="en-US"/>
        </w:rPr>
        <w:t>восстанавливает известный алгоритм на основе конкретных действий, совершенных по нему</w:t>
      </w:r>
    </w:p>
    <w:p w:rsidR="002D38D8" w:rsidRDefault="002622E4">
      <w:pPr>
        <w:pStyle w:val="a0"/>
        <w:numPr>
          <w:ilvl w:val="0"/>
          <w:numId w:val="3"/>
        </w:numPr>
        <w:jc w:val="both"/>
      </w:pPr>
      <w:r>
        <w:rPr>
          <w:rFonts w:eastAsia="Calibri"/>
          <w:sz w:val="28"/>
          <w:szCs w:val="28"/>
          <w:lang w:eastAsia="en-US"/>
        </w:rPr>
        <w:t>воспроизводит методы, процедуры, способы действий,</w:t>
      </w:r>
      <w:r>
        <w:rPr>
          <w:rFonts w:eastAsia="Calibri"/>
          <w:sz w:val="28"/>
          <w:szCs w:val="28"/>
          <w:lang w:eastAsia="en-US"/>
        </w:rPr>
        <w:t xml:space="preserve"> техники</w:t>
      </w:r>
    </w:p>
    <w:p w:rsidR="002D38D8" w:rsidRDefault="002622E4">
      <w:pPr>
        <w:pStyle w:val="a0"/>
        <w:numPr>
          <w:ilvl w:val="0"/>
          <w:numId w:val="3"/>
        </w:numPr>
        <w:jc w:val="both"/>
      </w:pPr>
      <w:r>
        <w:rPr>
          <w:rFonts w:eastAsia="Calibri"/>
          <w:sz w:val="28"/>
          <w:szCs w:val="28"/>
          <w:lang w:eastAsia="en-US"/>
        </w:rPr>
        <w:t>воспроизводит оценки событий, явлений, персоналий и т.п. и основания для этих оценок</w:t>
      </w:r>
    </w:p>
    <w:p w:rsidR="002D38D8" w:rsidRDefault="002622E4">
      <w:pPr>
        <w:pStyle w:val="a0"/>
        <w:numPr>
          <w:ilvl w:val="0"/>
          <w:numId w:val="3"/>
        </w:numPr>
        <w:jc w:val="both"/>
      </w:pPr>
      <w:r>
        <w:rPr>
          <w:rFonts w:eastAsia="Calibri"/>
          <w:sz w:val="28"/>
          <w:szCs w:val="28"/>
          <w:lang w:eastAsia="en-US"/>
        </w:rPr>
        <w:t>воспроизводит знания об общем и отличном в процессах и явлениях, о причинах и следствиях, о взаимной обусловленности, о влиянии определенного фактора на систему и</w:t>
      </w:r>
      <w:r>
        <w:rPr>
          <w:rFonts w:eastAsia="Calibri"/>
          <w:sz w:val="28"/>
          <w:szCs w:val="28"/>
          <w:lang w:eastAsia="en-US"/>
        </w:rPr>
        <w:t xml:space="preserve"> процесс и т.п.</w:t>
      </w:r>
    </w:p>
    <w:p w:rsidR="002D38D8" w:rsidRDefault="002D38D8">
      <w:pPr>
        <w:pStyle w:val="a0"/>
      </w:pPr>
    </w:p>
    <w:p w:rsidR="002D38D8" w:rsidRDefault="002622E4">
      <w:pPr>
        <w:pStyle w:val="a0"/>
        <w:jc w:val="center"/>
      </w:pPr>
      <w:r>
        <w:rPr>
          <w:b/>
          <w:i/>
          <w:sz w:val="44"/>
          <w:szCs w:val="44"/>
        </w:rPr>
        <w:t xml:space="preserve">2 уровень </w:t>
      </w:r>
    </w:p>
    <w:p w:rsidR="002D38D8" w:rsidRDefault="002622E4">
      <w:pPr>
        <w:pStyle w:val="a0"/>
        <w:jc w:val="center"/>
      </w:pPr>
      <w:r>
        <w:rPr>
          <w:b/>
          <w:i/>
          <w:sz w:val="44"/>
          <w:szCs w:val="44"/>
        </w:rPr>
        <w:t>(репродуктивный):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воспроизводит объяснение, перефразируя, используя реперные точки,  останавливаясь на отдельных фрагментах.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демонстрирует или описывает явления (или процессы) в заданных условиях; приводит примеры (аналогичные, </w:t>
      </w:r>
      <w:r>
        <w:rPr>
          <w:rFonts w:eastAsia="Calibri"/>
          <w:sz w:val="28"/>
          <w:szCs w:val="28"/>
          <w:lang w:eastAsia="en-US"/>
        </w:rPr>
        <w:t>разъясняющие)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проводит сравнительный анализ объектов (явлений),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отбирает по заданным критериям алгоритм из числа </w:t>
      </w:r>
      <w:proofErr w:type="gramStart"/>
      <w:r>
        <w:rPr>
          <w:rFonts w:eastAsia="Calibri"/>
          <w:sz w:val="28"/>
          <w:szCs w:val="28"/>
          <w:lang w:eastAsia="en-US"/>
        </w:rPr>
        <w:t>известных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для применения в конкретной ситуации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относит аргументы к тезисам; 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сопоставляет объекты по заданным критериям и делает вывод о сходст</w:t>
      </w:r>
      <w:r>
        <w:rPr>
          <w:rFonts w:eastAsia="Calibri"/>
          <w:sz w:val="28"/>
          <w:szCs w:val="28"/>
          <w:lang w:eastAsia="en-US"/>
        </w:rPr>
        <w:t xml:space="preserve">вах и различиях; 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структурирует признаки объектов (явлений) по заданным основаниям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вычленяет главные и второстепенные признаки или  характеристики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объясняет, детализируя или обобщая (на примере известной последовательности)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перебирает алгоритмы из числа </w:t>
      </w:r>
      <w:proofErr w:type="gramStart"/>
      <w:r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>вестных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(опробованных на своем опыте) и выбирает подходящий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приводит объяснение с изменением формы представления (</w:t>
      </w:r>
      <w:proofErr w:type="gramStart"/>
      <w:r>
        <w:rPr>
          <w:rFonts w:eastAsia="Calibri"/>
          <w:sz w:val="28"/>
          <w:szCs w:val="28"/>
          <w:lang w:eastAsia="en-US"/>
        </w:rPr>
        <w:t>графический</w:t>
      </w:r>
      <w:proofErr w:type="gramEnd"/>
      <w:r>
        <w:rPr>
          <w:rFonts w:eastAsia="Calibri"/>
          <w:sz w:val="28"/>
          <w:szCs w:val="28"/>
          <w:lang w:eastAsia="en-US"/>
        </w:rPr>
        <w:t>, аналитический и т.п.)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применяет знания, опираясь на заданный алгоритм деятельности</w:t>
      </w:r>
    </w:p>
    <w:p w:rsidR="002D38D8" w:rsidRDefault="002622E4">
      <w:pPr>
        <w:pStyle w:val="a0"/>
        <w:numPr>
          <w:ilvl w:val="0"/>
          <w:numId w:val="4"/>
        </w:numPr>
        <w:jc w:val="both"/>
      </w:pPr>
      <w:r>
        <w:rPr>
          <w:rFonts w:eastAsia="Calibri"/>
          <w:sz w:val="28"/>
          <w:szCs w:val="28"/>
          <w:lang w:eastAsia="en-US"/>
        </w:rPr>
        <w:t>воспроизводит технологии</w:t>
      </w:r>
    </w:p>
    <w:p w:rsidR="002D38D8" w:rsidRDefault="002D38D8">
      <w:pPr>
        <w:pStyle w:val="a0"/>
        <w:ind w:left="720"/>
        <w:jc w:val="both"/>
      </w:pPr>
    </w:p>
    <w:p w:rsidR="002D38D8" w:rsidRDefault="002622E4">
      <w:pPr>
        <w:pStyle w:val="a0"/>
        <w:ind w:left="720"/>
        <w:jc w:val="both"/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b/>
          <w:i/>
          <w:sz w:val="44"/>
          <w:szCs w:val="44"/>
        </w:rPr>
        <w:t xml:space="preserve"> 3 уровень </w:t>
      </w:r>
    </w:p>
    <w:p w:rsidR="002D38D8" w:rsidRDefault="002622E4">
      <w:pPr>
        <w:pStyle w:val="a0"/>
        <w:jc w:val="center"/>
      </w:pPr>
      <w:r>
        <w:rPr>
          <w:b/>
          <w:i/>
          <w:sz w:val="44"/>
          <w:szCs w:val="44"/>
        </w:rPr>
        <w:t>(продуктивный):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делает вывод на основе заданных посылок 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выделяет параметры для проведения оценки объекта на основе анализа этого объекта или группы схожих объектов, 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выявляет причинно-следственные связи, 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находит </w:t>
      </w:r>
      <w:r>
        <w:rPr>
          <w:rFonts w:eastAsia="Calibri"/>
          <w:sz w:val="28"/>
          <w:szCs w:val="28"/>
          <w:lang w:eastAsia="en-US"/>
        </w:rPr>
        <w:t>соответствия или несоответствия; указывает и исправляет ошибки, связанные с нарушением алгоритма, в рассуждениях, действиях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делает вывод на основе неявных посылок,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аргументирует высказывание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самостоятельно объясняет или совершает действия, комбинируя извес</w:t>
      </w:r>
      <w:r>
        <w:rPr>
          <w:rFonts w:eastAsia="Calibri"/>
          <w:sz w:val="28"/>
          <w:szCs w:val="28"/>
          <w:lang w:eastAsia="en-US"/>
        </w:rPr>
        <w:t>тные факты, понятия, знание технологий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объясняет с заданной точки зрения (объяснение этого явления или процесса с заданной точки зрения не должны быть заранее известны ученику)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 xml:space="preserve">проверяет гипотезу с помощью эксперимента, наблюдения; 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выделяет признаки по за</w:t>
      </w:r>
      <w:r>
        <w:rPr>
          <w:rFonts w:eastAsia="Calibri"/>
          <w:sz w:val="28"/>
          <w:szCs w:val="28"/>
          <w:lang w:eastAsia="en-US"/>
        </w:rPr>
        <w:t>данным критериям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выявляет и называет возможные последствия заданной причины (совокупности причин),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доказывает (разрабатывает систему аргументов)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делает прогноз изменения ситуации при смене действия одного фактора на действие другого фактора</w:t>
      </w:r>
    </w:p>
    <w:p w:rsidR="002D38D8" w:rsidRDefault="002622E4">
      <w:pPr>
        <w:pStyle w:val="a0"/>
        <w:numPr>
          <w:ilvl w:val="0"/>
          <w:numId w:val="5"/>
        </w:numPr>
        <w:jc w:val="both"/>
      </w:pPr>
      <w:r>
        <w:rPr>
          <w:rFonts w:eastAsia="Calibri"/>
          <w:sz w:val="28"/>
          <w:szCs w:val="28"/>
          <w:lang w:eastAsia="en-US"/>
        </w:rPr>
        <w:t>делает вывод по</w:t>
      </w:r>
      <w:r>
        <w:rPr>
          <w:rFonts w:eastAsia="Calibri"/>
          <w:sz w:val="28"/>
          <w:szCs w:val="28"/>
          <w:lang w:eastAsia="en-US"/>
        </w:rPr>
        <w:t xml:space="preserve"> заданному критерию на основе сравнительного анализа, выявляет и называет причины события, явления и т.п. (возможные причины \ наиболее вероятные причины) и другие формулировки.</w:t>
      </w: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2D38D8" w:rsidRDefault="002D38D8">
      <w:pPr>
        <w:pStyle w:val="a0"/>
      </w:pPr>
    </w:p>
    <w:p w:rsidR="009E11B8" w:rsidRDefault="009E11B8">
      <w:pPr>
        <w:pStyle w:val="a0"/>
        <w:jc w:val="center"/>
        <w:rPr>
          <w:b/>
          <w:bCs/>
          <w:sz w:val="36"/>
          <w:szCs w:val="36"/>
        </w:rPr>
      </w:pPr>
    </w:p>
    <w:p w:rsidR="009E11B8" w:rsidRDefault="009E11B8">
      <w:pPr>
        <w:pStyle w:val="a0"/>
        <w:jc w:val="center"/>
        <w:rPr>
          <w:b/>
          <w:bCs/>
          <w:sz w:val="36"/>
          <w:szCs w:val="36"/>
        </w:rPr>
      </w:pPr>
    </w:p>
    <w:p w:rsidR="009E11B8" w:rsidRDefault="009E11B8">
      <w:pPr>
        <w:pStyle w:val="a0"/>
        <w:jc w:val="center"/>
        <w:rPr>
          <w:b/>
          <w:bCs/>
          <w:sz w:val="36"/>
          <w:szCs w:val="36"/>
        </w:rPr>
      </w:pPr>
    </w:p>
    <w:p w:rsidR="002D38D8" w:rsidRDefault="002622E4">
      <w:pPr>
        <w:pStyle w:val="a0"/>
        <w:jc w:val="center"/>
      </w:pPr>
      <w:r>
        <w:rPr>
          <w:b/>
          <w:bCs/>
          <w:sz w:val="36"/>
          <w:szCs w:val="36"/>
        </w:rPr>
        <w:lastRenderedPageBreak/>
        <w:t xml:space="preserve">Критерии оценки уровня </w:t>
      </w:r>
      <w:proofErr w:type="spellStart"/>
      <w:r>
        <w:rPr>
          <w:b/>
          <w:bCs/>
          <w:sz w:val="36"/>
          <w:szCs w:val="36"/>
        </w:rPr>
        <w:t>сформированности</w:t>
      </w:r>
      <w:proofErr w:type="spellEnd"/>
      <w:r>
        <w:rPr>
          <w:b/>
          <w:bCs/>
          <w:sz w:val="36"/>
          <w:szCs w:val="36"/>
        </w:rPr>
        <w:t xml:space="preserve">  </w:t>
      </w:r>
      <w:proofErr w:type="gramStart"/>
      <w:r>
        <w:rPr>
          <w:b/>
          <w:bCs/>
          <w:sz w:val="36"/>
          <w:szCs w:val="36"/>
        </w:rPr>
        <w:t>ОК</w:t>
      </w:r>
      <w:proofErr w:type="gramEnd"/>
      <w:r>
        <w:rPr>
          <w:b/>
          <w:bCs/>
          <w:sz w:val="36"/>
          <w:szCs w:val="36"/>
        </w:rPr>
        <w:t xml:space="preserve"> и ПК </w:t>
      </w:r>
    </w:p>
    <w:p w:rsidR="002D38D8" w:rsidRDefault="002D38D8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214"/>
        <w:gridCol w:w="8126"/>
      </w:tblGrid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  <w:ind w:left="113" w:right="113"/>
              <w:jc w:val="center"/>
            </w:pPr>
          </w:p>
        </w:tc>
        <w:tc>
          <w:tcPr>
            <w:tcW w:w="6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Компетенции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  <w:ind w:left="113" w:right="113"/>
              <w:jc w:val="center"/>
            </w:pPr>
          </w:p>
          <w:p w:rsidR="002D38D8" w:rsidRDefault="002D38D8">
            <w:pPr>
              <w:pStyle w:val="a0"/>
              <w:ind w:left="113" w:right="113"/>
              <w:jc w:val="center"/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Общие</w:t>
            </w:r>
          </w:p>
        </w:tc>
        <w:tc>
          <w:tcPr>
            <w:tcW w:w="10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сенсомоторные компетенции (координация действий, быстрота реакции, ловкость рук, глазомер, цветоразличение и др.);</w:t>
            </w:r>
          </w:p>
          <w:p w:rsidR="002D38D8" w:rsidRDefault="002622E4">
            <w:pPr>
              <w:pStyle w:val="a0"/>
              <w:jc w:val="both"/>
            </w:pPr>
            <w:r>
              <w:t>- надежность, оптимизм, мотивация к достижению, стремление к повышению качества работы;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Профессиональные</w:t>
            </w:r>
          </w:p>
        </w:tc>
        <w:tc>
          <w:tcPr>
            <w:tcW w:w="10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 xml:space="preserve">- </w:t>
            </w:r>
            <w:r>
              <w:t>осуществлять деятельность на основе внутреннего побуждения к ней и потребности в собственном профессиональном росте и совершенствовании;</w:t>
            </w:r>
          </w:p>
          <w:p w:rsidR="002D38D8" w:rsidRDefault="002622E4">
            <w:pPr>
              <w:pStyle w:val="a0"/>
              <w:jc w:val="both"/>
            </w:pPr>
            <w:r>
              <w:t>- понимать сущность и социальную значимость своей будущей профессии, проявлять к ней устойчивый интерес, обогащать свою</w:t>
            </w:r>
            <w:r>
              <w:t xml:space="preserve"> профессиональную компетентность. </w:t>
            </w:r>
          </w:p>
          <w:p w:rsidR="002D38D8" w:rsidRDefault="002622E4">
            <w:pPr>
              <w:pStyle w:val="a0"/>
              <w:jc w:val="both"/>
            </w:pPr>
            <w:r>
              <w:t xml:space="preserve"> - развивать эстетическую чувствительность, ощущение прекрасного в реальной действительности, усваивать эталоны красоты и дизайна, ощущать красоту создаваемого продукта профессиональной деятельности.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  <w:ind w:left="113" w:right="113"/>
              <w:jc w:val="center"/>
            </w:pPr>
          </w:p>
          <w:p w:rsidR="002D38D8" w:rsidRDefault="002D38D8">
            <w:pPr>
              <w:pStyle w:val="a0"/>
              <w:ind w:left="113" w:right="113"/>
              <w:jc w:val="center"/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Общие</w:t>
            </w:r>
          </w:p>
        </w:tc>
        <w:tc>
          <w:tcPr>
            <w:tcW w:w="10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 xml:space="preserve">- </w:t>
            </w:r>
            <w:r>
              <w:t>способность осознавать цели деятельности и умение их пояснить;</w:t>
            </w:r>
          </w:p>
          <w:p w:rsidR="002D38D8" w:rsidRDefault="002622E4">
            <w:pPr>
              <w:pStyle w:val="a0"/>
              <w:jc w:val="both"/>
            </w:pPr>
            <w:r>
              <w:t>- осуществлять постановку задач деятельности отдельных работников и группы;</w:t>
            </w:r>
          </w:p>
          <w:p w:rsidR="002D38D8" w:rsidRDefault="002622E4">
            <w:pPr>
              <w:pStyle w:val="a0"/>
              <w:jc w:val="both"/>
            </w:pPr>
            <w:r>
              <w:t>- способность и готовность адаптироваться;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Профессиональные</w:t>
            </w:r>
          </w:p>
        </w:tc>
        <w:tc>
          <w:tcPr>
            <w:tcW w:w="10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 xml:space="preserve">- потребность в труде, владение технологией </w:t>
            </w:r>
            <w:r>
              <w:t>производства;</w:t>
            </w:r>
          </w:p>
          <w:p w:rsidR="002D38D8" w:rsidRDefault="002622E4">
            <w:pPr>
              <w:pStyle w:val="a0"/>
              <w:jc w:val="both"/>
            </w:pPr>
            <w:r>
              <w:t>- использовать нормативно – правовую документацию по профессии, ГОС по    профессии, учитывать нормы и правила техники безопасности;</w:t>
            </w:r>
          </w:p>
          <w:p w:rsidR="002D38D8" w:rsidRDefault="002622E4">
            <w:pPr>
              <w:pStyle w:val="a0"/>
              <w:jc w:val="both"/>
            </w:pPr>
            <w:r>
              <w:t>- организовывать  собственную  деятельность,  выбирать  методы  и  способы    выполнения профессиональных зад</w:t>
            </w:r>
            <w:r>
              <w:t xml:space="preserve">ач </w:t>
            </w:r>
            <w:proofErr w:type="gramStart"/>
            <w:r>
              <w:t>из</w:t>
            </w:r>
            <w:proofErr w:type="gramEnd"/>
            <w:r>
              <w:t xml:space="preserve"> известных, оценивать их эффективность и  качество;</w:t>
            </w:r>
          </w:p>
          <w:p w:rsidR="002D38D8" w:rsidRDefault="002622E4">
            <w:pPr>
              <w:pStyle w:val="a0"/>
              <w:jc w:val="both"/>
            </w:pPr>
            <w:r>
              <w:t>- проектировать целостный технологический процесс;</w:t>
            </w:r>
          </w:p>
          <w:p w:rsidR="002D38D8" w:rsidRDefault="002622E4">
            <w:pPr>
              <w:pStyle w:val="a0"/>
              <w:jc w:val="both"/>
            </w:pPr>
            <w:r>
              <w:t>- нести ответственность за результат действий в рамках своего индивидуального   функционала;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  <w:ind w:left="113" w:right="113"/>
              <w:jc w:val="center"/>
            </w:pPr>
          </w:p>
          <w:p w:rsidR="002D38D8" w:rsidRDefault="002D38D8">
            <w:pPr>
              <w:pStyle w:val="a0"/>
              <w:ind w:left="113" w:right="113"/>
              <w:jc w:val="center"/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Общие</w:t>
            </w:r>
          </w:p>
        </w:tc>
        <w:tc>
          <w:tcPr>
            <w:tcW w:w="10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способность и готовность сотрудничать;</w:t>
            </w:r>
          </w:p>
          <w:p w:rsidR="002D38D8" w:rsidRDefault="002622E4">
            <w:pPr>
              <w:pStyle w:val="a0"/>
              <w:jc w:val="both"/>
            </w:pPr>
            <w:r>
              <w:t xml:space="preserve">- </w:t>
            </w:r>
            <w:r>
              <w:t>умение передавать информацию другим на вербальном и невербальном уровне;</w:t>
            </w:r>
          </w:p>
          <w:p w:rsidR="002D38D8" w:rsidRDefault="002622E4">
            <w:pPr>
              <w:pStyle w:val="a0"/>
              <w:jc w:val="both"/>
            </w:pPr>
            <w:r>
              <w:t>- обмен информацией, проявление терпимости к другим мнениям и позициям;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Профессиональные</w:t>
            </w:r>
          </w:p>
        </w:tc>
        <w:tc>
          <w:tcPr>
            <w:tcW w:w="10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координировать коллективные действия сотрудников (в том числе работников смежных подраздел</w:t>
            </w:r>
            <w:r>
              <w:t>ений)</w:t>
            </w:r>
          </w:p>
          <w:p w:rsidR="002D38D8" w:rsidRDefault="002622E4">
            <w:pPr>
              <w:pStyle w:val="a0"/>
              <w:jc w:val="both"/>
            </w:pPr>
            <w:r>
              <w:t>- организовывать деловое общение, приносящее максимальную пользу выполнению работы;</w:t>
            </w:r>
          </w:p>
          <w:p w:rsidR="002D38D8" w:rsidRDefault="002622E4">
            <w:pPr>
              <w:pStyle w:val="a0"/>
              <w:jc w:val="both"/>
            </w:pPr>
            <w:r>
              <w:t>- работать в команде, эффективно общаться с коллегами, руководством и клиентами;</w:t>
            </w:r>
          </w:p>
          <w:p w:rsidR="002D38D8" w:rsidRDefault="002622E4">
            <w:pPr>
              <w:pStyle w:val="a0"/>
              <w:jc w:val="both"/>
            </w:pPr>
            <w:r>
              <w:t>- осуществлять поиск и использовать информацию, необходимую для эффективного выполнен</w:t>
            </w:r>
            <w:r>
              <w:t xml:space="preserve">ия профессиональных задач, профессионального и личностного развития, использовать информационно – коммуникативные технологии в профессиональной деятельности; </w:t>
            </w:r>
          </w:p>
          <w:p w:rsidR="002D38D8" w:rsidRDefault="002622E4">
            <w:pPr>
              <w:pStyle w:val="a0"/>
              <w:jc w:val="both"/>
            </w:pPr>
            <w:r>
              <w:t>- анализировать информацию, выделять в ней главное, структурировать, представлять в доступном для</w:t>
            </w:r>
            <w:r>
              <w:t xml:space="preserve"> других уровне, презентовать;</w:t>
            </w:r>
          </w:p>
          <w:p w:rsidR="002D38D8" w:rsidRDefault="002622E4">
            <w:pPr>
              <w:pStyle w:val="a0"/>
              <w:jc w:val="both"/>
            </w:pPr>
            <w:r>
              <w:t>- использовать источники информации как средства повышения эффективности деятельности и профессионального саморазвития;</w:t>
            </w:r>
          </w:p>
          <w:p w:rsidR="002D38D8" w:rsidRDefault="002622E4">
            <w:pPr>
              <w:pStyle w:val="a0"/>
              <w:jc w:val="both"/>
            </w:pPr>
            <w:r>
              <w:t>- осуществлять согласование работ на порученном участке деятельности с другими службами и подразделениями;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  <w:ind w:left="113" w:right="113"/>
              <w:jc w:val="center"/>
            </w:pPr>
          </w:p>
          <w:p w:rsidR="002D38D8" w:rsidRDefault="002D38D8">
            <w:pPr>
              <w:pStyle w:val="a0"/>
              <w:ind w:left="113" w:right="113"/>
              <w:jc w:val="center"/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Общие</w:t>
            </w:r>
          </w:p>
        </w:tc>
        <w:tc>
          <w:tcPr>
            <w:tcW w:w="10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готовность к учению, умение концентрироваться на учебе;</w:t>
            </w:r>
          </w:p>
          <w:p w:rsidR="002D38D8" w:rsidRDefault="002622E4">
            <w:pPr>
              <w:pStyle w:val="a0"/>
              <w:jc w:val="both"/>
            </w:pPr>
            <w:r>
              <w:t xml:space="preserve">- способность к рефлексивному и критическому мышлению; </w:t>
            </w:r>
          </w:p>
          <w:p w:rsidR="002D38D8" w:rsidRDefault="002622E4">
            <w:pPr>
              <w:pStyle w:val="a0"/>
              <w:jc w:val="both"/>
            </w:pPr>
            <w:r>
              <w:t>- решать проблемы, принимать решения в стандартных и нестандартных ситуациях,  нести за них ответственность;</w:t>
            </w:r>
          </w:p>
          <w:p w:rsidR="002D38D8" w:rsidRDefault="002622E4">
            <w:pPr>
              <w:pStyle w:val="a0"/>
              <w:jc w:val="both"/>
            </w:pPr>
            <w:r>
              <w:t xml:space="preserve">- осуществлять поиск </w:t>
            </w:r>
            <w:r>
              <w:t>путей повышения производительности;</w:t>
            </w:r>
          </w:p>
          <w:p w:rsidR="002D38D8" w:rsidRDefault="002622E4">
            <w:pPr>
              <w:pStyle w:val="a0"/>
              <w:jc w:val="both"/>
            </w:pPr>
            <w:r>
              <w:lastRenderedPageBreak/>
              <w:t>- использовать специальные (теоретические и практические) знания (в том числе и инновационные) в конкретной области или на стыке областей;</w:t>
            </w:r>
          </w:p>
          <w:p w:rsidR="002D38D8" w:rsidRDefault="002622E4">
            <w:pPr>
              <w:pStyle w:val="a0"/>
              <w:jc w:val="both"/>
            </w:pPr>
            <w:r>
              <w:t>- умение осуществлять самостоятельную работу по  самообразованию и самосовершенст</w:t>
            </w:r>
            <w:r>
              <w:t>вованию;</w:t>
            </w:r>
          </w:p>
          <w:p w:rsidR="002D38D8" w:rsidRDefault="002622E4">
            <w:pPr>
              <w:pStyle w:val="a0"/>
              <w:jc w:val="both"/>
            </w:pPr>
            <w:r>
              <w:t>- видеть разные способы решения задач;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Профессиональные</w:t>
            </w:r>
          </w:p>
        </w:tc>
        <w:tc>
          <w:tcPr>
            <w:tcW w:w="10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владение профессиональной терминологией;</w:t>
            </w:r>
          </w:p>
          <w:p w:rsidR="002D38D8" w:rsidRDefault="002622E4">
            <w:pPr>
              <w:pStyle w:val="a0"/>
              <w:jc w:val="both"/>
            </w:pPr>
            <w:r>
              <w:t>- способность постоянно обогащать свою профессиональную компетентность;</w:t>
            </w:r>
          </w:p>
          <w:p w:rsidR="002D38D8" w:rsidRDefault="002622E4">
            <w:pPr>
              <w:pStyle w:val="a0"/>
              <w:jc w:val="both"/>
            </w:pPr>
            <w:r>
              <w:t xml:space="preserve">- понимать, осознавать, критически оценивать принципы и механизмы </w:t>
            </w:r>
            <w:r>
              <w:t>деятельности в рамках отдельного участка;</w:t>
            </w:r>
          </w:p>
          <w:p w:rsidR="002D38D8" w:rsidRDefault="002622E4">
            <w:pPr>
              <w:pStyle w:val="a0"/>
              <w:jc w:val="both"/>
            </w:pPr>
            <w:r>
              <w:t>- определять профессиональные затруднения отдельных сотрудников или групп и средства их преодоления на основе совместно разработанных путей профессионального развития;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  <w:ind w:left="113" w:right="113"/>
              <w:jc w:val="center"/>
            </w:pPr>
          </w:p>
          <w:p w:rsidR="002D38D8" w:rsidRDefault="002D38D8">
            <w:pPr>
              <w:pStyle w:val="a0"/>
              <w:ind w:left="113" w:right="113"/>
              <w:jc w:val="center"/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Общие</w:t>
            </w:r>
          </w:p>
        </w:tc>
        <w:tc>
          <w:tcPr>
            <w:tcW w:w="10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способность к творчеству;</w:t>
            </w:r>
          </w:p>
          <w:p w:rsidR="002D38D8" w:rsidRDefault="002622E4">
            <w:pPr>
              <w:pStyle w:val="a0"/>
              <w:jc w:val="both"/>
            </w:pPr>
            <w:r>
              <w:t xml:space="preserve">- </w:t>
            </w:r>
            <w:r>
              <w:t>способность генерировать альтернативные варианты решения проблемы;</w:t>
            </w:r>
          </w:p>
          <w:p w:rsidR="002D38D8" w:rsidRDefault="002622E4">
            <w:pPr>
              <w:pStyle w:val="a0"/>
              <w:jc w:val="both"/>
            </w:pPr>
            <w:r>
              <w:t>- владеть навыками саморазвития и умело их использовать для повышения личной конкурентоспособности;</w:t>
            </w:r>
          </w:p>
          <w:p w:rsidR="002D38D8" w:rsidRDefault="002622E4">
            <w:pPr>
              <w:pStyle w:val="a0"/>
              <w:jc w:val="both"/>
            </w:pPr>
            <w:r>
              <w:t xml:space="preserve">- знать индивидуальные особенности, определяющие возможность обоснованного выбора </w:t>
            </w:r>
            <w:r>
              <w:t>содержания будущего профобразования;</w:t>
            </w:r>
          </w:p>
          <w:p w:rsidR="002D38D8" w:rsidRDefault="002622E4">
            <w:pPr>
              <w:pStyle w:val="a0"/>
              <w:jc w:val="both"/>
            </w:pPr>
            <w:r>
              <w:t>- осуществление социально - профессионального саморазвития;</w:t>
            </w:r>
          </w:p>
          <w:p w:rsidR="002D38D8" w:rsidRDefault="002622E4">
            <w:pPr>
              <w:pStyle w:val="a0"/>
              <w:jc w:val="both"/>
            </w:pPr>
            <w:r>
              <w:t>-</w:t>
            </w:r>
            <w:r>
              <w:rPr>
                <w:i/>
              </w:rPr>
              <w:t xml:space="preserve"> </w:t>
            </w:r>
            <w:r>
              <w:t>генерировать необычные, оригинальные идеи, отклоняться от традиционных схем  мышления, готовность к инновациям;</w:t>
            </w:r>
          </w:p>
          <w:p w:rsidR="002D38D8" w:rsidRDefault="002622E4">
            <w:pPr>
              <w:pStyle w:val="a0"/>
              <w:jc w:val="both"/>
            </w:pPr>
            <w:r>
              <w:t>- умение создавать продукт, отличающийся нови</w:t>
            </w:r>
            <w:r>
              <w:t>зной, оригинальностью, уникальностью.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Профессиональные</w:t>
            </w:r>
          </w:p>
        </w:tc>
        <w:tc>
          <w:tcPr>
            <w:tcW w:w="10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моделировать различные виды продукции;</w:t>
            </w:r>
          </w:p>
          <w:p w:rsidR="002D38D8" w:rsidRDefault="002622E4">
            <w:pPr>
              <w:pStyle w:val="a0"/>
              <w:jc w:val="both"/>
            </w:pPr>
            <w:r>
              <w:t>- разрабатывать модели и конструкции изделий разных форм;</w:t>
            </w:r>
          </w:p>
          <w:p w:rsidR="002D38D8" w:rsidRDefault="002622E4">
            <w:pPr>
              <w:pStyle w:val="a0"/>
              <w:jc w:val="both"/>
            </w:pPr>
            <w:r>
              <w:t>- составлять семейство моделей на основе исходной модели;</w:t>
            </w:r>
          </w:p>
          <w:p w:rsidR="002D38D8" w:rsidRDefault="002622E4">
            <w:pPr>
              <w:pStyle w:val="a0"/>
              <w:jc w:val="both"/>
            </w:pPr>
            <w:r>
              <w:t xml:space="preserve">- оценивать уровень новизны полученных </w:t>
            </w:r>
            <w:r>
              <w:t>изделий;</w:t>
            </w:r>
          </w:p>
          <w:p w:rsidR="002D38D8" w:rsidRDefault="002622E4">
            <w:pPr>
              <w:pStyle w:val="a0"/>
              <w:jc w:val="both"/>
            </w:pPr>
            <w:r>
              <w:t>- самостоятельно решать проблемы, связанные со способами выполнения работ на отдельном участке деятельности;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  <w:ind w:left="113" w:right="113"/>
              <w:jc w:val="center"/>
            </w:pPr>
          </w:p>
          <w:p w:rsidR="002D38D8" w:rsidRDefault="002D38D8">
            <w:pPr>
              <w:pStyle w:val="a0"/>
              <w:ind w:left="113" w:right="113"/>
              <w:jc w:val="center"/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Общие</w:t>
            </w:r>
          </w:p>
        </w:tc>
        <w:tc>
          <w:tcPr>
            <w:tcW w:w="10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уметь реализовывать в повседневной жизни полученные  знания и навыки;</w:t>
            </w:r>
          </w:p>
          <w:p w:rsidR="002D38D8" w:rsidRDefault="002622E4">
            <w:pPr>
              <w:pStyle w:val="a0"/>
              <w:jc w:val="both"/>
            </w:pPr>
            <w:r>
              <w:t xml:space="preserve">- планировать будущее и отдаленное будущее, обоснованно </w:t>
            </w:r>
            <w:r>
              <w:t>выбирать варианты реализации жизненных планов;</w:t>
            </w:r>
          </w:p>
          <w:p w:rsidR="002D38D8" w:rsidRDefault="002622E4">
            <w:pPr>
              <w:pStyle w:val="a0"/>
              <w:jc w:val="both"/>
            </w:pPr>
            <w:r>
              <w:t>- брать ответственность за работу членов команды (подчиненных), за результат выполнения задания;</w:t>
            </w:r>
          </w:p>
          <w:p w:rsidR="002D38D8" w:rsidRDefault="002622E4">
            <w:pPr>
              <w:pStyle w:val="a0"/>
              <w:jc w:val="both"/>
            </w:pPr>
            <w:r>
              <w:t>- владеть разнообразными  методами (в том числе и инновационными) для осуществления деятельности на уровне техно</w:t>
            </w:r>
            <w:r>
              <w:t>логического процесса;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D38D8">
            <w:pPr>
              <w:pStyle w:val="a0"/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center"/>
            </w:pPr>
            <w:r>
              <w:t>Профессиональные</w:t>
            </w:r>
          </w:p>
        </w:tc>
        <w:tc>
          <w:tcPr>
            <w:tcW w:w="10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D8" w:rsidRDefault="002622E4">
            <w:pPr>
              <w:pStyle w:val="a0"/>
              <w:jc w:val="both"/>
            </w:pPr>
            <w:r>
              <w:t>- уметь осуществлять выбор оптимальной модели профессионального поведения с учетом реальной практической ситуации;</w:t>
            </w:r>
          </w:p>
          <w:p w:rsidR="002D38D8" w:rsidRDefault="002622E4">
            <w:pPr>
              <w:pStyle w:val="a0"/>
              <w:jc w:val="both"/>
            </w:pPr>
            <w:r>
              <w:t xml:space="preserve">- социально - профессиональная мобильность (готовность и способность  к быстрой смене профессии </w:t>
            </w:r>
            <w:r>
              <w:t>(переквалификации), выполняемых производственных заданий, рабочего места).</w:t>
            </w:r>
          </w:p>
          <w:p w:rsidR="002D38D8" w:rsidRDefault="002622E4">
            <w:pPr>
              <w:pStyle w:val="a0"/>
              <w:jc w:val="both"/>
            </w:pPr>
            <w:r>
              <w:t>- решение профессиональных проблем;</w:t>
            </w:r>
          </w:p>
          <w:p w:rsidR="002D38D8" w:rsidRDefault="002622E4">
            <w:pPr>
              <w:pStyle w:val="a0"/>
              <w:jc w:val="both"/>
            </w:pPr>
            <w:r>
              <w:t>- обучать подчиненных и равных по квалификации специальным знаниям и умениям, необходимым для осуществления производственного процесса и професси</w:t>
            </w:r>
            <w:r>
              <w:t>онального развития сотрудников;</w:t>
            </w:r>
          </w:p>
          <w:p w:rsidR="002D38D8" w:rsidRDefault="002622E4">
            <w:pPr>
              <w:pStyle w:val="a0"/>
              <w:jc w:val="both"/>
            </w:pPr>
            <w:r>
              <w:t>- проектирование профессиональной карьеры;</w:t>
            </w:r>
          </w:p>
        </w:tc>
      </w:tr>
    </w:tbl>
    <w:p w:rsidR="002D38D8" w:rsidRDefault="002D38D8">
      <w:pPr>
        <w:pStyle w:val="a0"/>
      </w:pPr>
    </w:p>
    <w:p w:rsidR="002D38D8" w:rsidRDefault="002622E4">
      <w:pPr>
        <w:pStyle w:val="a0"/>
        <w:pageBreakBefore/>
        <w:shd w:val="clear" w:color="auto" w:fill="FFFFFF"/>
        <w:ind w:right="-82" w:firstLine="708"/>
        <w:jc w:val="both"/>
      </w:pPr>
      <w:r>
        <w:lastRenderedPageBreak/>
        <w:t xml:space="preserve"> </w:t>
      </w:r>
    </w:p>
    <w:p w:rsidR="002D38D8" w:rsidRDefault="002622E4">
      <w:pPr>
        <w:pStyle w:val="a0"/>
      </w:pPr>
      <w:r>
        <w:rPr>
          <w:rFonts w:ascii="Arial" w:eastAsia="SimSun" w:hAnsi="Arial" w:cs="Mangal"/>
          <w:sz w:val="20"/>
          <w:lang w:eastAsia="hi-IN" w:bidi="hi-IN"/>
        </w:rPr>
        <w:t xml:space="preserve">                                  </w:t>
      </w:r>
      <w:r>
        <w:rPr>
          <w:rFonts w:ascii="Arial" w:eastAsia="SimSun" w:hAnsi="Arial" w:cs="Mangal"/>
          <w:b/>
          <w:bCs/>
          <w:sz w:val="36"/>
          <w:szCs w:val="43"/>
          <w:lang w:eastAsia="hi-IN" w:bidi="hi-IN"/>
        </w:rPr>
        <w:t>УРОВНИ УЧЕБНОЙ ДЕЯТЕЛЬНОСТИ</w:t>
      </w:r>
    </w:p>
    <w:p w:rsidR="002D38D8" w:rsidRDefault="002D38D8">
      <w:pPr>
        <w:pStyle w:val="a0"/>
      </w:pPr>
    </w:p>
    <w:tbl>
      <w:tblPr>
        <w:tblW w:w="0" w:type="auto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392"/>
        <w:gridCol w:w="3911"/>
        <w:gridCol w:w="3314"/>
      </w:tblGrid>
      <w:tr w:rsidR="002D38D8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 xml:space="preserve">Категория действий </w:t>
            </w:r>
            <w:proofErr w:type="gramStart"/>
            <w:r>
              <w:rPr>
                <w:rFonts w:eastAsia="SimSun" w:cs="Mangal"/>
                <w:lang w:eastAsia="hi-IN" w:bidi="hi-IN"/>
              </w:rPr>
              <w:t>аттестуемого</w:t>
            </w:r>
            <w:proofErr w:type="gramEnd"/>
          </w:p>
        </w:tc>
        <w:tc>
          <w:tcPr>
            <w:tcW w:w="3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top w:val="single" w:sz="8" w:space="0" w:color="000001"/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>Код</w:t>
            </w:r>
          </w:p>
          <w:p w:rsidR="002D38D8" w:rsidRDefault="002622E4">
            <w:pPr>
              <w:pStyle w:val="a0"/>
              <w:suppressLineNumbers/>
              <w:pBdr>
                <w:top w:val="single" w:sz="8" w:space="0" w:color="000001"/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>категории действий</w:t>
            </w:r>
          </w:p>
        </w:tc>
        <w:tc>
          <w:tcPr>
            <w:tcW w:w="6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top w:val="single" w:sz="8" w:space="0" w:color="000001"/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 xml:space="preserve">Конкретизация объектов контроля по характеру действий </w:t>
            </w:r>
            <w:r>
              <w:rPr>
                <w:rFonts w:eastAsia="SimSun" w:cs="Mangal"/>
                <w:lang w:eastAsia="hi-IN" w:bidi="hi-IN"/>
              </w:rPr>
              <w:t>аттестуемого</w:t>
            </w:r>
          </w:p>
        </w:tc>
        <w:tc>
          <w:tcPr>
            <w:tcW w:w="96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top w:val="single" w:sz="8" w:space="0" w:color="000001"/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 xml:space="preserve">Альтернативные глаголы дескрипторов задач/вопросов на выполнение </w:t>
            </w:r>
            <w:proofErr w:type="gramStart"/>
            <w:r>
              <w:rPr>
                <w:rFonts w:eastAsia="SimSun" w:cs="Mangal"/>
                <w:lang w:eastAsia="hi-IN" w:bidi="hi-IN"/>
              </w:rPr>
              <w:t>аттестуемым</w:t>
            </w:r>
            <w:proofErr w:type="gramEnd"/>
            <w:r>
              <w:rPr>
                <w:rFonts w:eastAsia="SimSun" w:cs="Mangal"/>
                <w:lang w:eastAsia="hi-IN" w:bidi="hi-IN"/>
              </w:rPr>
              <w:t xml:space="preserve"> контролируемых действий </w:t>
            </w:r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lang w:eastAsia="hi-IN" w:bidi="hi-IN"/>
              </w:rPr>
              <w:t xml:space="preserve">осознанное </w:t>
            </w:r>
            <w:r>
              <w:rPr>
                <w:rFonts w:eastAsia="SimSun" w:cs="Mangal"/>
                <w:b/>
                <w:lang w:eastAsia="hi-IN" w:bidi="hi-IN"/>
              </w:rPr>
              <w:t xml:space="preserve">воспроизведение </w:t>
            </w:r>
            <w:r>
              <w:rPr>
                <w:rFonts w:eastAsia="SimSun" w:cs="Mangal"/>
                <w:lang w:eastAsia="hi-IN" w:bidi="hi-IN"/>
              </w:rPr>
              <w:t>информации</w:t>
            </w:r>
          </w:p>
        </w:tc>
        <w:tc>
          <w:tcPr>
            <w:tcW w:w="32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>В</w:t>
            </w:r>
          </w:p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ascii="Arial" w:eastAsia="SimSun" w:hAnsi="Arial" w:cs="Mangal"/>
                <w:sz w:val="20"/>
                <w:lang w:eastAsia="hi-IN" w:bidi="hi-IN"/>
              </w:rPr>
              <w:t> </w:t>
            </w:r>
          </w:p>
        </w:tc>
        <w:tc>
          <w:tcPr>
            <w:tcW w:w="6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простые</w:t>
            </w:r>
            <w:r>
              <w:rPr>
                <w:rFonts w:ascii="Arial" w:eastAsia="SimSun" w:hAnsi="Arial" w:cs="Mangal"/>
                <w:sz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lang w:eastAsia="hi-IN" w:bidi="hi-IN"/>
              </w:rPr>
              <w:t>действия</w:t>
            </w:r>
            <w:r>
              <w:rPr>
                <w:rFonts w:eastAsia="SimSun" w:cs="Mangal"/>
                <w:b/>
                <w:bCs/>
                <w:lang w:eastAsia="hi-IN" w:bidi="hi-IN"/>
              </w:rPr>
              <w:t xml:space="preserve"> по изложению знаний понятий, определений, терминов,  законов, формул и т.п. с пониманием смысла изученного материала</w:t>
            </w:r>
          </w:p>
        </w:tc>
        <w:tc>
          <w:tcPr>
            <w:tcW w:w="96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proofErr w:type="gramStart"/>
            <w:r>
              <w:rPr>
                <w:rFonts w:eastAsia="SimSun" w:cs="Mangal"/>
                <w:lang w:eastAsia="hi-IN" w:bidi="hi-IN"/>
              </w:rPr>
              <w:t xml:space="preserve">Определить, описать, выявить, обозначить, перечислить, подобрать (пару), назвать, кратко обрисовать, отобрать, изложить, различить, </w:t>
            </w:r>
            <w:r>
              <w:rPr>
                <w:rFonts w:eastAsia="SimSun" w:cs="Mangal"/>
                <w:lang w:eastAsia="hi-IN" w:bidi="hi-IN"/>
              </w:rPr>
              <w:t>объяснить, расширить, обобщить, дать примеры, заключить, перефразировать, переписать</w:t>
            </w:r>
            <w:proofErr w:type="gramEnd"/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 xml:space="preserve">применение </w:t>
            </w:r>
            <w:r>
              <w:rPr>
                <w:rFonts w:eastAsia="SimSun" w:cs="Mangal"/>
                <w:lang w:eastAsia="hi-IN" w:bidi="hi-IN"/>
              </w:rPr>
              <w:t>информации</w:t>
            </w:r>
          </w:p>
        </w:tc>
        <w:tc>
          <w:tcPr>
            <w:tcW w:w="32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proofErr w:type="gramStart"/>
            <w:r>
              <w:rPr>
                <w:rFonts w:eastAsia="SimSun" w:cs="Mangal"/>
                <w:lang w:eastAsia="hi-IN" w:bidi="hi-IN"/>
              </w:rPr>
              <w:t>П</w:t>
            </w:r>
            <w:proofErr w:type="gramEnd"/>
          </w:p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ascii="Arial" w:eastAsia="SimSun" w:hAnsi="Arial" w:cs="Mangal"/>
                <w:sz w:val="20"/>
                <w:lang w:eastAsia="hi-IN" w:bidi="hi-IN"/>
              </w:rPr>
              <w:t> </w:t>
            </w:r>
          </w:p>
        </w:tc>
        <w:tc>
          <w:tcPr>
            <w:tcW w:w="6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Простые</w:t>
            </w:r>
            <w:r>
              <w:rPr>
                <w:rFonts w:ascii="Arial" w:eastAsia="SimSun" w:hAnsi="Arial" w:cs="Mangal"/>
                <w:sz w:val="20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lang w:eastAsia="hi-IN" w:bidi="hi-IN"/>
              </w:rPr>
              <w:t>действия</w:t>
            </w:r>
            <w:proofErr w:type="gramStart"/>
            <w:r>
              <w:rPr>
                <w:rFonts w:eastAsia="SimSun" w:cs="Mangal"/>
                <w:lang w:eastAsia="hi-IN" w:bidi="hi-IN"/>
              </w:rPr>
              <w:t>,п</w:t>
            </w:r>
            <w:proofErr w:type="gramEnd"/>
            <w:r>
              <w:rPr>
                <w:rFonts w:eastAsia="SimSun" w:cs="Mangal"/>
                <w:lang w:eastAsia="hi-IN" w:bidi="hi-IN"/>
              </w:rPr>
              <w:t>о</w:t>
            </w:r>
            <w:proofErr w:type="spellEnd"/>
            <w:r>
              <w:rPr>
                <w:rFonts w:eastAsia="SimSun" w:cs="Mangal"/>
                <w:lang w:eastAsia="hi-IN" w:bidi="hi-IN"/>
              </w:rPr>
              <w:t xml:space="preserve"> алгоритму, характеризующие </w:t>
            </w:r>
            <w:r>
              <w:rPr>
                <w:rFonts w:eastAsia="SimSun" w:cs="Mangal"/>
                <w:b/>
                <w:bCs/>
                <w:lang w:eastAsia="hi-IN" w:bidi="hi-IN"/>
              </w:rPr>
              <w:t xml:space="preserve">элементарные умения применять информацию для решения задач; применение (фактов, правил, теорий, </w:t>
            </w:r>
            <w:r>
              <w:rPr>
                <w:rFonts w:eastAsia="SimSun" w:cs="Mangal"/>
                <w:b/>
                <w:bCs/>
                <w:lang w:eastAsia="hi-IN" w:bidi="hi-IN"/>
              </w:rPr>
              <w:t>приемов, методов) в конкретных типичных ситуациях, соблюдение принципов и законов</w:t>
            </w:r>
          </w:p>
        </w:tc>
        <w:tc>
          <w:tcPr>
            <w:tcW w:w="96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proofErr w:type="gramStart"/>
            <w:r>
              <w:rPr>
                <w:rFonts w:eastAsia="SimSun" w:cs="Mangal"/>
                <w:lang w:eastAsia="hi-IN" w:bidi="hi-IN"/>
              </w:rPr>
              <w:t>изменить, вычислить, продемонстрировать, узнать, манипулировать, видоизменить, действовать, подготовить, получить (какой-то результат), связать, показать, решить, использоват</w:t>
            </w:r>
            <w:r>
              <w:rPr>
                <w:rFonts w:eastAsia="SimSun" w:cs="Mangal"/>
                <w:lang w:eastAsia="hi-IN" w:bidi="hi-IN"/>
              </w:rPr>
              <w:t>ь, превратить, защитить</w:t>
            </w:r>
            <w:proofErr w:type="gramEnd"/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анализ</w:t>
            </w:r>
          </w:p>
        </w:tc>
        <w:tc>
          <w:tcPr>
            <w:tcW w:w="32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>А</w:t>
            </w:r>
          </w:p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ascii="Arial" w:eastAsia="SimSun" w:hAnsi="Arial" w:cs="Mangal"/>
                <w:sz w:val="20"/>
                <w:lang w:eastAsia="hi-IN" w:bidi="hi-IN"/>
              </w:rPr>
              <w:t> </w:t>
            </w:r>
          </w:p>
        </w:tc>
        <w:tc>
          <w:tcPr>
            <w:tcW w:w="6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сложные</w:t>
            </w:r>
            <w:r>
              <w:rPr>
                <w:rFonts w:ascii="Arial" w:eastAsia="SimSun" w:hAnsi="Arial" w:cs="Mangal"/>
                <w:sz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lang w:eastAsia="hi-IN" w:bidi="hi-IN"/>
              </w:rPr>
              <w:t xml:space="preserve">действия (деятельность), характеризующие  </w:t>
            </w:r>
            <w:r>
              <w:rPr>
                <w:rFonts w:eastAsia="SimSun" w:cs="Mangal"/>
                <w:b/>
                <w:bCs/>
                <w:lang w:eastAsia="hi-IN" w:bidi="hi-IN"/>
              </w:rPr>
              <w:t>комплексные умения разделять информацию на взаимозависимые части, выявление взаимосвязей между ними, осознание принципов организации целого</w:t>
            </w:r>
          </w:p>
        </w:tc>
        <w:tc>
          <w:tcPr>
            <w:tcW w:w="96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proofErr w:type="gramStart"/>
            <w:r>
              <w:rPr>
                <w:rFonts w:eastAsia="SimSun" w:cs="Mangal"/>
                <w:lang w:eastAsia="hi-IN" w:bidi="hi-IN"/>
              </w:rPr>
              <w:t xml:space="preserve">Анализировать, изобразить, </w:t>
            </w:r>
            <w:r>
              <w:rPr>
                <w:rFonts w:eastAsia="SimSun" w:cs="Mangal"/>
                <w:lang w:eastAsia="hi-IN" w:bidi="hi-IN"/>
              </w:rPr>
              <w:t>дифференцировать, распознавать, разъединять, выявлять, иллюстрировать, намечать, указывать, устанавливать (связь), отобрать, отделять, подразделять, классифицировать</w:t>
            </w:r>
            <w:proofErr w:type="gramEnd"/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синтез</w:t>
            </w:r>
          </w:p>
        </w:tc>
        <w:tc>
          <w:tcPr>
            <w:tcW w:w="32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>С</w:t>
            </w:r>
          </w:p>
        </w:tc>
        <w:tc>
          <w:tcPr>
            <w:tcW w:w="6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сложные</w:t>
            </w:r>
            <w:r>
              <w:rPr>
                <w:rFonts w:ascii="Arial" w:eastAsia="SimSun" w:hAnsi="Arial" w:cs="Mangal"/>
                <w:sz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lang w:eastAsia="hi-IN" w:bidi="hi-IN"/>
              </w:rPr>
              <w:t xml:space="preserve">действия (деятельность), характеризующие  комплексные </w:t>
            </w:r>
            <w:r>
              <w:rPr>
                <w:rFonts w:eastAsia="SimSun" w:cs="Mangal"/>
                <w:b/>
                <w:bCs/>
                <w:lang w:eastAsia="hi-IN" w:bidi="hi-IN"/>
              </w:rPr>
              <w:t xml:space="preserve">умения </w:t>
            </w:r>
            <w:r>
              <w:rPr>
                <w:rFonts w:eastAsia="SimSun" w:cs="Mangal"/>
                <w:b/>
                <w:bCs/>
                <w:lang w:eastAsia="hi-IN" w:bidi="hi-IN"/>
              </w:rPr>
              <w:t>интерпретировать результаты, осуществлять творческое преобразование информации из разных источников, создавать продукт, гипотезу, объяснение, решение и иную новую информацию, объясняющую явление или</w:t>
            </w:r>
            <w:r>
              <w:rPr>
                <w:rFonts w:eastAsia="SimSun" w:cs="Mangal"/>
                <w:lang w:eastAsia="hi-IN" w:bidi="hi-IN"/>
              </w:rPr>
              <w:t xml:space="preserve"> событие, предсказывающую что-либо и т.п.</w:t>
            </w:r>
          </w:p>
        </w:tc>
        <w:tc>
          <w:tcPr>
            <w:tcW w:w="96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proofErr w:type="spellStart"/>
            <w:proofErr w:type="gramStart"/>
            <w:r>
              <w:rPr>
                <w:rFonts w:eastAsia="SimSun" w:cs="Mangal"/>
                <w:lang w:eastAsia="hi-IN" w:bidi="hi-IN"/>
              </w:rPr>
              <w:t>Категоризировать</w:t>
            </w:r>
            <w:proofErr w:type="spellEnd"/>
            <w:r>
              <w:rPr>
                <w:rFonts w:eastAsia="SimSun" w:cs="Mangal"/>
                <w:lang w:eastAsia="hi-IN" w:bidi="hi-IN"/>
              </w:rPr>
              <w:t>, соединять, составлять, собирать, создавать, разрабатывать, изобретать, переписывать, подытоживать, рассказывать, сочинять, систематизировать, изготавливать, управлять, формализовать, формулировать, находить решение, описывать, делать выводы</w:t>
            </w:r>
            <w:proofErr w:type="gramEnd"/>
          </w:p>
        </w:tc>
      </w:tr>
      <w:tr w:rsidR="002D38D8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оценка</w:t>
            </w:r>
          </w:p>
        </w:tc>
        <w:tc>
          <w:tcPr>
            <w:tcW w:w="32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  <w:jc w:val="center"/>
            </w:pPr>
            <w:r>
              <w:rPr>
                <w:rFonts w:eastAsia="SimSun" w:cs="Mangal"/>
                <w:lang w:eastAsia="hi-IN" w:bidi="hi-IN"/>
              </w:rPr>
              <w:t>О</w:t>
            </w:r>
          </w:p>
        </w:tc>
        <w:tc>
          <w:tcPr>
            <w:tcW w:w="6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r>
              <w:rPr>
                <w:rFonts w:eastAsia="SimSun" w:cs="Mangal"/>
                <w:b/>
                <w:lang w:eastAsia="hi-IN" w:bidi="hi-IN"/>
              </w:rPr>
              <w:t>сложные</w:t>
            </w:r>
            <w:r>
              <w:rPr>
                <w:rFonts w:ascii="Arial" w:eastAsia="SimSun" w:hAnsi="Arial" w:cs="Mangal"/>
                <w:sz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lang w:eastAsia="hi-IN" w:bidi="hi-IN"/>
              </w:rPr>
              <w:t xml:space="preserve">действия (деятельность), характеризующие  </w:t>
            </w:r>
            <w:r>
              <w:rPr>
                <w:rFonts w:eastAsia="SimSun" w:cs="Mangal"/>
                <w:b/>
                <w:bCs/>
                <w:lang w:eastAsia="hi-IN" w:bidi="hi-IN"/>
              </w:rPr>
              <w:t xml:space="preserve">комплексные умения, оценивать значение объекта/явления для конкретной цели, определять и высказывать суждение о целостности идеи/метода/теории на основе </w:t>
            </w:r>
            <w:r>
              <w:rPr>
                <w:rFonts w:eastAsia="SimSun" w:cs="Mangal"/>
                <w:b/>
                <w:bCs/>
                <w:lang w:eastAsia="hi-IN" w:bidi="hi-IN"/>
              </w:rPr>
              <w:lastRenderedPageBreak/>
              <w:t xml:space="preserve">проникновения в суть явлений и их сравнения </w:t>
            </w:r>
          </w:p>
        </w:tc>
        <w:tc>
          <w:tcPr>
            <w:tcW w:w="96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8D8" w:rsidRDefault="002622E4">
            <w:pPr>
              <w:pStyle w:val="a0"/>
              <w:suppressLineNumbers/>
              <w:pBdr>
                <w:bottom w:val="single" w:sz="8" w:space="0" w:color="000001"/>
                <w:right w:val="single" w:sz="8" w:space="0" w:color="000001"/>
              </w:pBdr>
            </w:pPr>
            <w:proofErr w:type="gramStart"/>
            <w:r>
              <w:rPr>
                <w:rFonts w:eastAsia="SimSun" w:cs="Mangal"/>
                <w:lang w:eastAsia="hi-IN" w:bidi="hi-IN"/>
              </w:rPr>
              <w:lastRenderedPageBreak/>
              <w:t>Оценить,</w:t>
            </w:r>
            <w:r>
              <w:rPr>
                <w:rFonts w:eastAsia="SimSun" w:cs="Mangal"/>
                <w:lang w:eastAsia="hi-IN" w:bidi="hi-IN"/>
              </w:rPr>
              <w:t xml:space="preserve"> сравнить, сделать вывод, противопоставить, критиковать, проводить, различать, объяснять, обосновывать, истолковывать, устанавливать связь, подытоживать, поддерживать</w:t>
            </w:r>
            <w:proofErr w:type="gramEnd"/>
          </w:p>
        </w:tc>
      </w:tr>
    </w:tbl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622E4">
      <w:pPr>
        <w:pStyle w:val="a0"/>
        <w:tabs>
          <w:tab w:val="left" w:pos="2826"/>
        </w:tabs>
        <w:ind w:left="1134" w:hanging="559"/>
        <w:jc w:val="both"/>
      </w:pPr>
      <w:r>
        <w:rPr>
          <w:rFonts w:eastAsia="SimSun" w:cs="Mangal"/>
          <w:bCs/>
          <w:sz w:val="28"/>
          <w:szCs w:val="34"/>
          <w:lang w:eastAsia="hi-IN" w:bidi="hi-IN"/>
        </w:rPr>
        <w:t xml:space="preserve">                                 </w:t>
      </w: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2D38D8" w:rsidRDefault="002D38D8">
      <w:pPr>
        <w:pStyle w:val="a0"/>
        <w:tabs>
          <w:tab w:val="left" w:pos="2826"/>
        </w:tabs>
        <w:ind w:left="1134" w:hanging="559"/>
        <w:jc w:val="both"/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keepNext/>
        <w:jc w:val="center"/>
        <w:rPr>
          <w:b/>
          <w:bCs/>
          <w:sz w:val="28"/>
          <w:szCs w:val="28"/>
          <w:lang w:eastAsia="en-US"/>
        </w:rPr>
      </w:pPr>
    </w:p>
    <w:p w:rsidR="002D38D8" w:rsidRDefault="002D38D8">
      <w:pPr>
        <w:pStyle w:val="a0"/>
        <w:pageBreakBefore/>
        <w:tabs>
          <w:tab w:val="left" w:pos="2826"/>
        </w:tabs>
        <w:ind w:left="1134" w:hanging="559"/>
        <w:jc w:val="both"/>
        <w:rPr>
          <w:b/>
          <w:bCs/>
          <w:sz w:val="28"/>
          <w:szCs w:val="28"/>
          <w:lang w:eastAsia="en-US"/>
        </w:rPr>
      </w:pPr>
    </w:p>
    <w:p w:rsidR="009E11B8" w:rsidRDefault="009E11B8">
      <w:pPr>
        <w:pStyle w:val="a0"/>
        <w:pageBreakBefore/>
        <w:tabs>
          <w:tab w:val="left" w:pos="2826"/>
        </w:tabs>
        <w:ind w:left="1134" w:hanging="559"/>
        <w:jc w:val="both"/>
      </w:pPr>
      <w:bookmarkStart w:id="0" w:name="_GoBack"/>
      <w:bookmarkEnd w:id="0"/>
    </w:p>
    <w:p w:rsidR="002D38D8" w:rsidRDefault="002D38D8">
      <w:pPr>
        <w:pStyle w:val="a0"/>
        <w:tabs>
          <w:tab w:val="left" w:pos="2294"/>
        </w:tabs>
        <w:ind w:left="1134"/>
      </w:pPr>
    </w:p>
    <w:p w:rsidR="002D38D8" w:rsidRDefault="002D38D8">
      <w:pPr>
        <w:pStyle w:val="a0"/>
        <w:tabs>
          <w:tab w:val="left" w:pos="2294"/>
        </w:tabs>
        <w:ind w:left="1134"/>
      </w:pPr>
    </w:p>
    <w:sectPr w:rsidR="002D38D8">
      <w:pgSz w:w="11906" w:h="16838"/>
      <w:pgMar w:top="720" w:right="720" w:bottom="720" w:left="709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E4" w:rsidRDefault="002622E4">
      <w:pPr>
        <w:spacing w:after="0" w:line="240" w:lineRule="auto"/>
      </w:pPr>
      <w:r>
        <w:separator/>
      </w:r>
    </w:p>
  </w:endnote>
  <w:endnote w:type="continuationSeparator" w:id="0">
    <w:p w:rsidR="002622E4" w:rsidRDefault="0026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E4" w:rsidRDefault="002622E4">
      <w:pPr>
        <w:spacing w:after="0" w:line="240" w:lineRule="auto"/>
      </w:pPr>
      <w:r>
        <w:separator/>
      </w:r>
    </w:p>
  </w:footnote>
  <w:footnote w:type="continuationSeparator" w:id="0">
    <w:p w:rsidR="002622E4" w:rsidRDefault="0026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E35"/>
    <w:multiLevelType w:val="multilevel"/>
    <w:tmpl w:val="03B219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E6F304D"/>
    <w:multiLevelType w:val="multilevel"/>
    <w:tmpl w:val="56C682DA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2D09D9"/>
    <w:multiLevelType w:val="multilevel"/>
    <w:tmpl w:val="1166EB0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809E7"/>
    <w:multiLevelType w:val="multilevel"/>
    <w:tmpl w:val="0AEA2C2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66E23159"/>
    <w:multiLevelType w:val="multilevel"/>
    <w:tmpl w:val="C5D2C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70DC04C4"/>
    <w:multiLevelType w:val="multilevel"/>
    <w:tmpl w:val="1EB08A40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8D8"/>
    <w:rsid w:val="002622E4"/>
    <w:rsid w:val="002D38D8"/>
    <w:rsid w:val="009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</w:style>
  <w:style w:type="character" w:customStyle="1" w:styleId="a6">
    <w:name w:val="Нижний колонтитул Знак"/>
    <w:basedOn w:val="a2"/>
  </w:style>
  <w:style w:type="character" w:customStyle="1" w:styleId="10">
    <w:name w:val="Заголовок 1 Знак"/>
    <w:basedOn w:val="a2"/>
  </w:style>
  <w:style w:type="character" w:styleId="a7">
    <w:name w:val="footnote reference"/>
  </w:style>
  <w:style w:type="character" w:customStyle="1" w:styleId="ListLabel1">
    <w:name w:val="ListLabel 1"/>
    <w:rPr>
      <w:rFonts w:cs="Courier New"/>
    </w:rPr>
  </w:style>
  <w:style w:type="character" w:customStyle="1" w:styleId="a8">
    <w:name w:val="Символ сноски"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0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d">
    <w:name w:val="List"/>
    <w:basedOn w:val="a1"/>
    <w:rPr>
      <w:rFonts w:ascii="Arial" w:hAnsi="Arial" w:cs="Mangal"/>
    </w:rPr>
  </w:style>
  <w:style w:type="paragraph" w:styleId="ae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">
    <w:name w:val="index heading"/>
    <w:basedOn w:val="a0"/>
    <w:pPr>
      <w:suppressLineNumbers/>
    </w:pPr>
    <w:rPr>
      <w:rFonts w:ascii="Arial" w:hAnsi="Arial" w:cs="Mangal"/>
    </w:rPr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f2">
    <w:name w:val="List Bullet"/>
    <w:basedOn w:val="a0"/>
  </w:style>
  <w:style w:type="paragraph" w:styleId="af3">
    <w:name w:val="List Paragraph"/>
    <w:basedOn w:val="a0"/>
  </w:style>
  <w:style w:type="paragraph" w:customStyle="1" w:styleId="af4">
    <w:name w:val="Сноска"/>
    <w:basedOn w:val="a0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12</cp:revision>
  <dcterms:created xsi:type="dcterms:W3CDTF">2014-02-11T03:00:00Z</dcterms:created>
  <dcterms:modified xsi:type="dcterms:W3CDTF">2016-10-25T09:29:00Z</dcterms:modified>
</cp:coreProperties>
</file>